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4C524" w14:textId="4FBB23BF" w:rsidR="009C1B93" w:rsidRPr="009C1B93" w:rsidRDefault="00790C72" w:rsidP="009C1B93">
      <w:pPr>
        <w:pStyle w:val="a4"/>
        <w:spacing w:beforeLines="50" w:before="180" w:after="240" w:line="320" w:lineRule="exact"/>
        <w:jc w:val="center"/>
        <w:rPr>
          <w:rFonts w:ascii="標楷體" w:hAnsi="標楷體"/>
          <w:b/>
          <w:bCs/>
          <w:sz w:val="28"/>
          <w:szCs w:val="28"/>
        </w:rPr>
      </w:pPr>
      <w:bookmarkStart w:id="0" w:name="OLE_LINK3"/>
      <w:r w:rsidRPr="00790C72">
        <w:rPr>
          <w:rFonts w:ascii="標楷體" w:hAnsi="標楷體" w:hint="eastAsia"/>
          <w:b/>
          <w:bCs/>
          <w:sz w:val="28"/>
          <w:szCs w:val="28"/>
        </w:rPr>
        <w:t>普通型高級中等學校公民與社會</w:t>
      </w:r>
      <w:r w:rsidRPr="00790C72">
        <w:rPr>
          <w:rFonts w:ascii="標楷體" w:hAnsi="標楷體" w:hint="eastAsia"/>
          <w:b/>
          <w:sz w:val="28"/>
          <w:szCs w:val="28"/>
        </w:rPr>
        <w:t>學科中心教師專業成長研習</w:t>
      </w:r>
    </w:p>
    <w:bookmarkEnd w:id="0"/>
    <w:p w14:paraId="68CD351E" w14:textId="3729E8CC" w:rsidR="0052134C" w:rsidRPr="0052134C" w:rsidRDefault="00790C72" w:rsidP="0052134C">
      <w:pPr>
        <w:snapToGrid w:val="0"/>
        <w:spacing w:after="240"/>
        <w:jc w:val="center"/>
        <w:rPr>
          <w:rFonts w:ascii="Times New Roman" w:eastAsia="標楷體" w:hAnsi="Times New Roman" w:cs="Times New Roman"/>
          <w:b/>
          <w:sz w:val="32"/>
          <w:szCs w:val="32"/>
        </w:rPr>
      </w:pPr>
      <w:r w:rsidRPr="00790C72">
        <w:rPr>
          <w:rFonts w:ascii="Times New Roman" w:eastAsia="標楷體" w:hAnsi="Times New Roman" w:cs="Times New Roman" w:hint="eastAsia"/>
          <w:b/>
          <w:bCs/>
          <w:kern w:val="0"/>
          <w:sz w:val="32"/>
          <w:szCs w:val="32"/>
        </w:rPr>
        <w:t>研習主題：</w:t>
      </w:r>
      <w:r w:rsidR="009C1B93" w:rsidRPr="009C1B93">
        <w:rPr>
          <w:rFonts w:ascii="Times New Roman" w:eastAsia="標楷體" w:hAnsi="Times New Roman" w:cs="Times New Roman" w:hint="eastAsia"/>
          <w:b/>
          <w:sz w:val="32"/>
          <w:szCs w:val="32"/>
        </w:rPr>
        <w:t>媒體素養事實查核課程實作工作坊</w:t>
      </w:r>
    </w:p>
    <w:p w14:paraId="61864D3C" w14:textId="6CB97BE0" w:rsidR="00790C72" w:rsidRPr="00CA49F5" w:rsidRDefault="009C1B93" w:rsidP="00790C72">
      <w:pPr>
        <w:pStyle w:val="ListParagraph1"/>
        <w:numPr>
          <w:ilvl w:val="0"/>
          <w:numId w:val="1"/>
        </w:numPr>
        <w:autoSpaceDE w:val="0"/>
        <w:autoSpaceDN w:val="0"/>
        <w:adjustRightInd w:val="0"/>
        <w:snapToGrid w:val="0"/>
        <w:spacing w:before="100" w:beforeAutospacing="1"/>
        <w:ind w:leftChars="0" w:left="567" w:hanging="567"/>
        <w:rPr>
          <w:rFonts w:ascii="Times New Roman" w:eastAsia="標楷體" w:hAnsi="Times New Roman" w:cs="Times New Roman"/>
          <w:kern w:val="0"/>
        </w:rPr>
      </w:pPr>
      <w:r>
        <w:rPr>
          <w:rFonts w:ascii="Times New Roman" w:eastAsia="標楷體" w:hAnsi="Times New Roman" w:cs="Times New Roman"/>
          <w:b/>
          <w:bCs/>
          <w:kern w:val="0"/>
        </w:rPr>
        <w:t>依據</w:t>
      </w:r>
    </w:p>
    <w:p w14:paraId="784DDF2B" w14:textId="77777777" w:rsidR="005549E0" w:rsidRDefault="005549E0" w:rsidP="005549E0">
      <w:pPr>
        <w:numPr>
          <w:ilvl w:val="0"/>
          <w:numId w:val="2"/>
        </w:numPr>
        <w:autoSpaceDE w:val="0"/>
        <w:autoSpaceDN w:val="0"/>
        <w:adjustRightInd w:val="0"/>
        <w:spacing w:line="320" w:lineRule="exact"/>
        <w:ind w:left="851" w:hanging="483"/>
        <w:rPr>
          <w:rFonts w:ascii="Times New Roman" w:eastAsia="標楷體" w:hAnsi="Times New Roman" w:cs="Times New Roman"/>
          <w:bCs/>
          <w:kern w:val="0"/>
          <w:szCs w:val="24"/>
        </w:rPr>
      </w:pPr>
      <w:r w:rsidRPr="005549E0">
        <w:rPr>
          <w:rFonts w:ascii="標楷體" w:eastAsia="標楷體" w:hAnsi="標楷體" w:hint="eastAsia"/>
        </w:rPr>
        <w:t>教育部國民及學前教育署</w:t>
      </w:r>
      <w:r w:rsidR="00790C72" w:rsidRPr="005549E0">
        <w:rPr>
          <w:rFonts w:ascii="標楷體" w:eastAsia="標楷體" w:hAnsi="標楷體" w:hint="eastAsia"/>
        </w:rPr>
        <w:t>補助地方政府精進高級中等學校課程與教學要點</w:t>
      </w:r>
      <w:r>
        <w:rPr>
          <w:rFonts w:ascii="標楷體" w:eastAsia="標楷體" w:hAnsi="標楷體" w:hint="eastAsia"/>
        </w:rPr>
        <w:t>。</w:t>
      </w:r>
    </w:p>
    <w:p w14:paraId="14DF6E20" w14:textId="76BC1EC7" w:rsidR="009E0EB0" w:rsidRPr="009C1B93" w:rsidRDefault="005549E0" w:rsidP="009C1B93">
      <w:pPr>
        <w:numPr>
          <w:ilvl w:val="0"/>
          <w:numId w:val="2"/>
        </w:numPr>
        <w:autoSpaceDE w:val="0"/>
        <w:autoSpaceDN w:val="0"/>
        <w:adjustRightInd w:val="0"/>
        <w:spacing w:line="320" w:lineRule="exact"/>
        <w:ind w:left="851" w:hanging="483"/>
        <w:rPr>
          <w:rFonts w:ascii="Times New Roman" w:eastAsia="標楷體" w:hAnsi="Times New Roman" w:cs="Times New Roman"/>
          <w:bCs/>
          <w:kern w:val="0"/>
          <w:szCs w:val="24"/>
        </w:rPr>
      </w:pPr>
      <w:r w:rsidRPr="005549E0">
        <w:rPr>
          <w:rFonts w:ascii="標楷體" w:eastAsia="標楷體" w:hAnsi="標楷體" w:hint="eastAsia"/>
        </w:rPr>
        <w:t>教育部國民及學前教育署高級中等學校課程推動工作圈及學科群科中心設置與運作要點</w:t>
      </w:r>
      <w:r>
        <w:rPr>
          <w:rFonts w:ascii="標楷體" w:eastAsia="標楷體" w:hAnsi="標楷體" w:hint="eastAsia"/>
        </w:rPr>
        <w:t>。</w:t>
      </w:r>
    </w:p>
    <w:p w14:paraId="5A906E5B" w14:textId="1DBFD3FE" w:rsidR="00790C72" w:rsidRPr="005549E0" w:rsidRDefault="00790C72" w:rsidP="005549E0">
      <w:pPr>
        <w:pStyle w:val="ListParagraph1"/>
        <w:numPr>
          <w:ilvl w:val="0"/>
          <w:numId w:val="1"/>
        </w:numPr>
        <w:autoSpaceDE w:val="0"/>
        <w:autoSpaceDN w:val="0"/>
        <w:adjustRightInd w:val="0"/>
        <w:snapToGrid w:val="0"/>
        <w:spacing w:before="100" w:beforeAutospacing="1"/>
        <w:ind w:leftChars="0" w:left="567" w:hanging="567"/>
        <w:rPr>
          <w:rFonts w:ascii="Times New Roman" w:eastAsia="標楷體" w:hAnsi="Times New Roman" w:cs="Times New Roman"/>
          <w:b/>
          <w:bCs/>
          <w:kern w:val="0"/>
        </w:rPr>
      </w:pPr>
      <w:r w:rsidRPr="00CA49F5">
        <w:rPr>
          <w:rFonts w:ascii="Times New Roman" w:eastAsia="標楷體" w:hAnsi="Times New Roman" w:cs="Times New Roman"/>
          <w:b/>
          <w:kern w:val="0"/>
        </w:rPr>
        <w:t>目的</w:t>
      </w:r>
    </w:p>
    <w:p w14:paraId="3E587613" w14:textId="796E8E95" w:rsidR="009C1B93" w:rsidRPr="004B7410" w:rsidRDefault="009C1B93" w:rsidP="009C1B93">
      <w:pPr>
        <w:pStyle w:val="ac"/>
        <w:spacing w:line="240" w:lineRule="auto"/>
        <w:ind w:leftChars="0" w:left="426" w:firstLineChars="0" w:firstLine="0"/>
        <w:jc w:val="left"/>
        <w:rPr>
          <w:b w:val="0"/>
          <w:sz w:val="24"/>
          <w:szCs w:val="24"/>
        </w:rPr>
      </w:pPr>
      <w:r>
        <w:rPr>
          <w:rFonts w:hint="eastAsia"/>
          <w:b w:val="0"/>
          <w:sz w:val="24"/>
          <w:szCs w:val="24"/>
        </w:rPr>
        <w:t xml:space="preserve">    </w:t>
      </w:r>
      <w:r w:rsidRPr="004B7410">
        <w:rPr>
          <w:rFonts w:hint="eastAsia"/>
          <w:b w:val="0"/>
          <w:sz w:val="24"/>
          <w:szCs w:val="24"/>
        </w:rPr>
        <w:t>資訊化社會下，資訊科技與傳播媒體日新月異，為常民生活與社會發展帶來各種類型的轉變與機會。人們從訊息接收者轉變為創造者，資訊傳播影響將更甚於前。然而，資訊媒體發展帶來便利的同時，伴隨而來是新的問題與風險。龐大的資訊與價值偏頗的訊息，閱聽人若無正確的辨識與判斷，也將帶來更勝過去的負面影響。因此，如何培養學生具備媒體素養及獨立思考的能力，進而能善用媒體並進行資訊反思，為新課綱課程教學必要的思考。</w:t>
      </w:r>
    </w:p>
    <w:p w14:paraId="62B69529" w14:textId="77777777" w:rsidR="009C1B93" w:rsidRPr="004B7410" w:rsidRDefault="009C1B93" w:rsidP="009C1B93">
      <w:pPr>
        <w:pStyle w:val="ac"/>
        <w:spacing w:line="240" w:lineRule="auto"/>
        <w:ind w:leftChars="0" w:left="426" w:firstLineChars="0" w:firstLine="0"/>
        <w:jc w:val="left"/>
        <w:rPr>
          <w:b w:val="0"/>
          <w:sz w:val="24"/>
          <w:szCs w:val="24"/>
        </w:rPr>
      </w:pPr>
      <w:r w:rsidRPr="004B7410">
        <w:rPr>
          <w:rFonts w:hint="eastAsia"/>
          <w:b w:val="0"/>
          <w:sz w:val="24"/>
          <w:szCs w:val="24"/>
        </w:rPr>
        <w:t xml:space="preserve">    為此，</w:t>
      </w:r>
      <w:r w:rsidRPr="00517007">
        <w:rPr>
          <w:rFonts w:hint="eastAsia"/>
          <w:b w:val="0"/>
          <w:sz w:val="24"/>
          <w:szCs w:val="24"/>
        </w:rPr>
        <w:t>公民學科</w:t>
      </w:r>
      <w:r w:rsidRPr="004B7410">
        <w:rPr>
          <w:rFonts w:hint="eastAsia"/>
          <w:b w:val="0"/>
          <w:sz w:val="24"/>
          <w:szCs w:val="24"/>
        </w:rPr>
        <w:t>中心與</w:t>
      </w:r>
      <w:r w:rsidRPr="00517007">
        <w:rPr>
          <w:rFonts w:hint="eastAsia"/>
          <w:b w:val="0"/>
          <w:sz w:val="24"/>
          <w:szCs w:val="24"/>
        </w:rPr>
        <w:t>國立臺灣師範大學及媒體觀察教育基金會</w:t>
      </w:r>
      <w:r w:rsidRPr="004B7410">
        <w:rPr>
          <w:rFonts w:hint="eastAsia"/>
          <w:b w:val="0"/>
          <w:sz w:val="24"/>
          <w:szCs w:val="24"/>
        </w:rPr>
        <w:t>合作辦理研習，期許能夠提升參與教師對媒體素養核心內涵之瞭解，探討</w:t>
      </w:r>
      <w:r w:rsidRPr="00517007">
        <w:rPr>
          <w:rFonts w:hint="eastAsia"/>
          <w:b w:val="0"/>
          <w:sz w:val="24"/>
          <w:szCs w:val="24"/>
        </w:rPr>
        <w:t>媒體素養事實查核的部分</w:t>
      </w:r>
      <w:r w:rsidRPr="004B7410">
        <w:rPr>
          <w:rFonts w:hint="eastAsia"/>
          <w:b w:val="0"/>
          <w:sz w:val="24"/>
          <w:szCs w:val="24"/>
        </w:rPr>
        <w:t>，結合學科本質批判思考應用於課堂教學活動，進而將媒體素養落實在教育現場。</w:t>
      </w:r>
    </w:p>
    <w:p w14:paraId="2F965A2A" w14:textId="77777777" w:rsidR="009E0EB0" w:rsidRPr="009C1B93" w:rsidRDefault="009E0EB0" w:rsidP="009E0EB0">
      <w:pPr>
        <w:autoSpaceDE w:val="0"/>
        <w:autoSpaceDN w:val="0"/>
        <w:adjustRightInd w:val="0"/>
        <w:spacing w:line="240" w:lineRule="atLeast"/>
        <w:ind w:left="851"/>
        <w:rPr>
          <w:rFonts w:ascii="Times New Roman" w:eastAsia="標楷體" w:hAnsi="Times New Roman" w:cs="Times New Roman"/>
          <w:bCs/>
          <w:kern w:val="0"/>
          <w:szCs w:val="24"/>
        </w:rPr>
      </w:pPr>
    </w:p>
    <w:p w14:paraId="360DBAC6" w14:textId="77777777" w:rsidR="005549E0" w:rsidRPr="005549E0" w:rsidRDefault="00790C72" w:rsidP="005549E0">
      <w:pPr>
        <w:pStyle w:val="ListParagraph1"/>
        <w:numPr>
          <w:ilvl w:val="0"/>
          <w:numId w:val="1"/>
        </w:numPr>
        <w:autoSpaceDE w:val="0"/>
        <w:autoSpaceDN w:val="0"/>
        <w:adjustRightInd w:val="0"/>
        <w:spacing w:before="100" w:beforeAutospacing="1" w:line="240" w:lineRule="atLeast"/>
        <w:ind w:leftChars="0" w:left="567" w:hanging="567"/>
        <w:rPr>
          <w:rFonts w:ascii="Times New Roman" w:eastAsia="標楷體" w:hAnsi="Times New Roman" w:cs="Times New Roman"/>
          <w:b/>
          <w:bCs/>
          <w:kern w:val="0"/>
        </w:rPr>
      </w:pPr>
      <w:r w:rsidRPr="00CA49F5">
        <w:rPr>
          <w:rFonts w:ascii="Times New Roman" w:eastAsia="標楷體" w:hAnsi="Times New Roman" w:cs="Times New Roman"/>
          <w:b/>
          <w:bCs/>
          <w:kern w:val="0"/>
        </w:rPr>
        <w:t>辦理單位</w:t>
      </w:r>
    </w:p>
    <w:p w14:paraId="47C31CA4" w14:textId="77777777" w:rsidR="005549E0" w:rsidRDefault="005549E0" w:rsidP="00790C72">
      <w:pPr>
        <w:numPr>
          <w:ilvl w:val="0"/>
          <w:numId w:val="6"/>
        </w:numPr>
        <w:autoSpaceDE w:val="0"/>
        <w:autoSpaceDN w:val="0"/>
        <w:adjustRightInd w:val="0"/>
        <w:spacing w:line="320" w:lineRule="exact"/>
        <w:ind w:left="851" w:hanging="483"/>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指導單位：教育部國民及學前教育署</w:t>
      </w:r>
    </w:p>
    <w:p w14:paraId="73ADF170" w14:textId="77777777" w:rsidR="009C1B93" w:rsidRDefault="00790C72" w:rsidP="009C1B93">
      <w:pPr>
        <w:numPr>
          <w:ilvl w:val="0"/>
          <w:numId w:val="6"/>
        </w:numPr>
        <w:autoSpaceDE w:val="0"/>
        <w:autoSpaceDN w:val="0"/>
        <w:adjustRightInd w:val="0"/>
        <w:spacing w:line="320" w:lineRule="exact"/>
        <w:ind w:left="851" w:hanging="483"/>
        <w:rPr>
          <w:rFonts w:ascii="Times New Roman" w:eastAsia="標楷體" w:hAnsi="Times New Roman" w:cs="Times New Roman"/>
          <w:bCs/>
          <w:kern w:val="0"/>
          <w:szCs w:val="24"/>
        </w:rPr>
      </w:pPr>
      <w:r w:rsidRPr="009C1B93">
        <w:rPr>
          <w:rFonts w:ascii="Times New Roman" w:eastAsia="標楷體" w:hAnsi="Times New Roman" w:cs="Times New Roman"/>
          <w:bCs/>
          <w:kern w:val="0"/>
          <w:szCs w:val="24"/>
        </w:rPr>
        <w:t>主辦單位：</w:t>
      </w:r>
      <w:r w:rsidR="009C1B93" w:rsidRPr="009C1B93">
        <w:rPr>
          <w:rFonts w:ascii="Times New Roman" w:eastAsia="標楷體" w:hAnsi="Times New Roman" w:cs="Times New Roman" w:hint="eastAsia"/>
          <w:bCs/>
          <w:kern w:val="0"/>
          <w:szCs w:val="24"/>
        </w:rPr>
        <w:t>國立臺灣師範大學媒體素養教育推廣計畫</w:t>
      </w:r>
    </w:p>
    <w:p w14:paraId="232E89D6" w14:textId="08C11E24" w:rsidR="005549E0" w:rsidRDefault="009C1B93" w:rsidP="009C1B93">
      <w:pPr>
        <w:autoSpaceDE w:val="0"/>
        <w:autoSpaceDN w:val="0"/>
        <w:adjustRightInd w:val="0"/>
        <w:spacing w:line="320" w:lineRule="exact"/>
        <w:ind w:left="2041"/>
        <w:rPr>
          <w:rFonts w:ascii="Times New Roman" w:eastAsia="標楷體" w:hAnsi="Times New Roman" w:cs="Times New Roman"/>
          <w:bCs/>
          <w:kern w:val="0"/>
          <w:szCs w:val="24"/>
        </w:rPr>
      </w:pPr>
      <w:r w:rsidRPr="005549E0">
        <w:rPr>
          <w:rFonts w:ascii="Times New Roman" w:eastAsia="標楷體" w:hAnsi="Times New Roman" w:cs="Times New Roman" w:hint="eastAsia"/>
          <w:bCs/>
          <w:kern w:val="0"/>
          <w:szCs w:val="24"/>
        </w:rPr>
        <w:t>公民與社會科學科中心</w:t>
      </w:r>
    </w:p>
    <w:p w14:paraId="4B6A8A71" w14:textId="542E29EB" w:rsidR="005549E0" w:rsidRDefault="009C1B93" w:rsidP="00790C72">
      <w:pPr>
        <w:numPr>
          <w:ilvl w:val="0"/>
          <w:numId w:val="6"/>
        </w:numPr>
        <w:autoSpaceDE w:val="0"/>
        <w:autoSpaceDN w:val="0"/>
        <w:adjustRightInd w:val="0"/>
        <w:spacing w:line="320" w:lineRule="exact"/>
        <w:ind w:left="851" w:hanging="483"/>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協</w:t>
      </w:r>
      <w:r w:rsidR="00790C72" w:rsidRPr="005549E0">
        <w:rPr>
          <w:rFonts w:ascii="Times New Roman" w:eastAsia="標楷體" w:hAnsi="Times New Roman" w:cs="Times New Roman"/>
          <w:bCs/>
          <w:kern w:val="0"/>
          <w:szCs w:val="24"/>
        </w:rPr>
        <w:t>辦單位：</w:t>
      </w:r>
      <w:r>
        <w:rPr>
          <w:rFonts w:ascii="Times New Roman" w:eastAsia="標楷體" w:hAnsi="Times New Roman" w:cs="Times New Roman" w:hint="eastAsia"/>
          <w:bCs/>
          <w:kern w:val="0"/>
          <w:szCs w:val="24"/>
        </w:rPr>
        <w:t>台灣媒體觀察教育基金會</w:t>
      </w:r>
    </w:p>
    <w:p w14:paraId="514DF7A0" w14:textId="5DA3587B" w:rsidR="009E0EB0" w:rsidRPr="009E0EB0" w:rsidRDefault="009E0EB0" w:rsidP="009C1B93">
      <w:pPr>
        <w:autoSpaceDE w:val="0"/>
        <w:autoSpaceDN w:val="0"/>
        <w:adjustRightInd w:val="0"/>
        <w:spacing w:line="320" w:lineRule="exact"/>
        <w:ind w:left="368"/>
        <w:rPr>
          <w:rFonts w:ascii="Times New Roman" w:eastAsia="標楷體" w:hAnsi="Times New Roman" w:cs="Times New Roman"/>
          <w:bCs/>
          <w:kern w:val="0"/>
          <w:szCs w:val="24"/>
        </w:rPr>
      </w:pPr>
    </w:p>
    <w:p w14:paraId="3721A884" w14:textId="7C849DE2" w:rsidR="00790C72" w:rsidRDefault="00790C72" w:rsidP="009E0EB0">
      <w:pPr>
        <w:pStyle w:val="ListParagraph1"/>
        <w:numPr>
          <w:ilvl w:val="0"/>
          <w:numId w:val="1"/>
        </w:numPr>
        <w:autoSpaceDE w:val="0"/>
        <w:autoSpaceDN w:val="0"/>
        <w:adjustRightInd w:val="0"/>
        <w:spacing w:before="100" w:beforeAutospacing="1" w:line="240" w:lineRule="atLeast"/>
        <w:ind w:leftChars="0" w:left="567" w:hanging="567"/>
        <w:rPr>
          <w:rFonts w:ascii="Times New Roman" w:eastAsia="標楷體" w:hAnsi="Times New Roman" w:cs="Times New Roman"/>
          <w:b/>
          <w:bCs/>
          <w:kern w:val="0"/>
        </w:rPr>
      </w:pPr>
      <w:r w:rsidRPr="009E0EB0">
        <w:rPr>
          <w:rFonts w:ascii="Times New Roman" w:eastAsia="標楷體" w:hAnsi="Times New Roman" w:cs="Times New Roman"/>
          <w:b/>
          <w:bCs/>
          <w:kern w:val="0"/>
        </w:rPr>
        <w:t>活動</w:t>
      </w:r>
      <w:r w:rsidRPr="009E0EB0">
        <w:rPr>
          <w:rFonts w:ascii="Times New Roman" w:eastAsia="標楷體" w:hAnsi="Times New Roman" w:cs="Times New Roman" w:hint="eastAsia"/>
          <w:b/>
          <w:bCs/>
          <w:kern w:val="0"/>
        </w:rPr>
        <w:t>方式</w:t>
      </w:r>
      <w:r w:rsidRPr="009E0EB0">
        <w:rPr>
          <w:rFonts w:ascii="Times New Roman" w:eastAsia="標楷體" w:hAnsi="Times New Roman" w:cs="Times New Roman"/>
          <w:b/>
          <w:bCs/>
          <w:kern w:val="0"/>
        </w:rPr>
        <w:t>：</w:t>
      </w:r>
    </w:p>
    <w:p w14:paraId="4AF31C32" w14:textId="51920547" w:rsidR="009C1B93" w:rsidRPr="009C1B93" w:rsidRDefault="00425D0D" w:rsidP="00425D0D">
      <w:pPr>
        <w:widowControl/>
        <w:spacing w:line="0" w:lineRule="atLeast"/>
        <w:ind w:leftChars="177" w:left="2127" w:hangingChars="709" w:hanging="1702"/>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一、</w:t>
      </w:r>
      <w:r w:rsidR="009C1B93" w:rsidRPr="009C1B93">
        <w:rPr>
          <w:rFonts w:ascii="標楷體" w:eastAsia="標楷體" w:hAnsi="標楷體" w:cs="新細明體" w:hint="eastAsia"/>
          <w:color w:val="000000"/>
          <w:kern w:val="0"/>
          <w:szCs w:val="24"/>
        </w:rPr>
        <w:t>參加對象：全國公私立普通型、綜合型、技術型高級中等學校之</w:t>
      </w:r>
      <w:r w:rsidR="009C1B93">
        <w:rPr>
          <w:rFonts w:ascii="標楷體" w:eastAsia="標楷體" w:hAnsi="標楷體" w:cs="新細明體" w:hint="eastAsia"/>
          <w:color w:val="000000"/>
          <w:kern w:val="0"/>
          <w:szCs w:val="24"/>
        </w:rPr>
        <w:t>公民與社會科</w:t>
      </w:r>
      <w:r w:rsidR="009C1B93" w:rsidRPr="009C1B93">
        <w:rPr>
          <w:rFonts w:ascii="標楷體" w:eastAsia="標楷體" w:hAnsi="標楷體" w:cs="新細明體" w:hint="eastAsia"/>
          <w:color w:val="000000"/>
          <w:kern w:val="0"/>
          <w:szCs w:val="24"/>
        </w:rPr>
        <w:t>教師，名額預計</w:t>
      </w:r>
      <w:r w:rsidR="009C1B93">
        <w:rPr>
          <w:rFonts w:ascii="標楷體" w:eastAsia="標楷體" w:hAnsi="標楷體" w:cs="新細明體" w:hint="eastAsia"/>
          <w:color w:val="000000"/>
          <w:kern w:val="0"/>
          <w:szCs w:val="24"/>
        </w:rPr>
        <w:t>30</w:t>
      </w:r>
      <w:r w:rsidR="009C1B93" w:rsidRPr="009C1B93">
        <w:rPr>
          <w:rFonts w:ascii="標楷體" w:eastAsia="標楷體" w:hAnsi="標楷體" w:cs="新細明體" w:hint="eastAsia"/>
          <w:color w:val="000000"/>
          <w:kern w:val="0"/>
          <w:szCs w:val="24"/>
        </w:rPr>
        <w:t>名。</w:t>
      </w:r>
    </w:p>
    <w:p w14:paraId="5D791934" w14:textId="7EAB65CB" w:rsidR="00425D0D" w:rsidRDefault="00425D0D" w:rsidP="00425D0D">
      <w:pPr>
        <w:widowControl/>
        <w:spacing w:line="0" w:lineRule="atLeast"/>
        <w:ind w:leftChars="177" w:left="425"/>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w:t>
      </w:r>
      <w:r w:rsidR="009C1B93" w:rsidRPr="009C1B93">
        <w:rPr>
          <w:rFonts w:ascii="標楷體" w:eastAsia="標楷體" w:hAnsi="標楷體" w:cs="新細明體" w:hint="eastAsia"/>
          <w:color w:val="000000"/>
          <w:kern w:val="0"/>
          <w:szCs w:val="24"/>
        </w:rPr>
        <w:t>研習</w:t>
      </w:r>
      <w:r>
        <w:rPr>
          <w:rFonts w:ascii="標楷體" w:eastAsia="標楷體" w:hAnsi="標楷體" w:cs="新細明體" w:hint="eastAsia"/>
          <w:color w:val="000000"/>
          <w:kern w:val="0"/>
          <w:szCs w:val="24"/>
        </w:rPr>
        <w:t>時間：</w:t>
      </w:r>
      <w:r>
        <w:rPr>
          <w:rFonts w:ascii="標楷體" w:eastAsia="標楷體" w:hAnsi="標楷體"/>
          <w:bCs/>
          <w:kern w:val="0"/>
          <w:sz w:val="26"/>
          <w:szCs w:val="26"/>
        </w:rPr>
        <w:t>109年</w:t>
      </w:r>
      <w:r>
        <w:rPr>
          <w:rFonts w:ascii="標楷體" w:eastAsia="標楷體" w:hAnsi="標楷體" w:hint="eastAsia"/>
          <w:bCs/>
          <w:kern w:val="0"/>
          <w:sz w:val="26"/>
          <w:szCs w:val="26"/>
        </w:rPr>
        <w:t>11</w:t>
      </w:r>
      <w:r>
        <w:rPr>
          <w:rFonts w:ascii="標楷體" w:eastAsia="標楷體" w:hAnsi="標楷體"/>
          <w:bCs/>
          <w:kern w:val="0"/>
          <w:sz w:val="26"/>
          <w:szCs w:val="26"/>
        </w:rPr>
        <w:t>月</w:t>
      </w:r>
      <w:r>
        <w:rPr>
          <w:rFonts w:ascii="標楷體" w:eastAsia="標楷體" w:hAnsi="標楷體" w:hint="eastAsia"/>
          <w:bCs/>
          <w:kern w:val="0"/>
          <w:sz w:val="26"/>
          <w:szCs w:val="26"/>
        </w:rPr>
        <w:t>25</w:t>
      </w:r>
      <w:r>
        <w:rPr>
          <w:rFonts w:ascii="標楷體" w:eastAsia="標楷體" w:hAnsi="標楷體"/>
          <w:bCs/>
          <w:kern w:val="0"/>
          <w:sz w:val="26"/>
          <w:szCs w:val="26"/>
        </w:rPr>
        <w:t>日(星期三)</w:t>
      </w:r>
      <w:r>
        <w:rPr>
          <w:rFonts w:ascii="標楷體" w:eastAsia="標楷體" w:hAnsi="標楷體" w:hint="eastAsia"/>
          <w:bCs/>
          <w:kern w:val="0"/>
          <w:sz w:val="26"/>
          <w:szCs w:val="26"/>
        </w:rPr>
        <w:t>上午</w:t>
      </w:r>
      <w:r>
        <w:rPr>
          <w:rFonts w:ascii="標楷體" w:eastAsia="標楷體" w:hAnsi="標楷體"/>
          <w:bCs/>
          <w:kern w:val="0"/>
          <w:sz w:val="26"/>
          <w:szCs w:val="26"/>
        </w:rPr>
        <w:t>9:00</w:t>
      </w:r>
      <w:r>
        <w:rPr>
          <w:rFonts w:ascii="標楷體" w:eastAsia="標楷體" w:hAnsi="標楷體" w:hint="eastAsia"/>
          <w:bCs/>
          <w:kern w:val="0"/>
          <w:sz w:val="26"/>
          <w:szCs w:val="26"/>
        </w:rPr>
        <w:t>至下午5</w:t>
      </w:r>
      <w:r>
        <w:rPr>
          <w:rFonts w:ascii="標楷體" w:eastAsia="標楷體" w:hAnsi="標楷體"/>
          <w:bCs/>
          <w:kern w:val="0"/>
          <w:sz w:val="26"/>
          <w:szCs w:val="26"/>
        </w:rPr>
        <w:t>:</w:t>
      </w:r>
      <w:r>
        <w:rPr>
          <w:rFonts w:ascii="標楷體" w:eastAsia="標楷體" w:hAnsi="標楷體" w:hint="eastAsia"/>
          <w:bCs/>
          <w:kern w:val="0"/>
          <w:sz w:val="26"/>
          <w:szCs w:val="26"/>
        </w:rPr>
        <w:t>00</w:t>
      </w:r>
    </w:p>
    <w:p w14:paraId="52C4473E" w14:textId="7A19F418" w:rsidR="006C3A10" w:rsidRDefault="00425D0D" w:rsidP="00425D0D">
      <w:pPr>
        <w:widowControl/>
        <w:spacing w:line="0" w:lineRule="atLeast"/>
        <w:ind w:leftChars="177" w:left="425"/>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三、研習地點：</w:t>
      </w:r>
      <w:r w:rsidR="00721BA7">
        <w:rPr>
          <w:rFonts w:ascii="標楷體" w:eastAsia="標楷體" w:hAnsi="標楷體" w:cs="新細明體" w:hint="eastAsia"/>
          <w:color w:val="000000"/>
          <w:kern w:val="0"/>
          <w:szCs w:val="24"/>
        </w:rPr>
        <w:t>I</w:t>
      </w:r>
      <w:r w:rsidR="00721BA7">
        <w:rPr>
          <w:rFonts w:ascii="標楷體" w:eastAsia="標楷體" w:hAnsi="標楷體" w:cs="新細明體"/>
          <w:color w:val="000000"/>
          <w:kern w:val="0"/>
          <w:szCs w:val="24"/>
        </w:rPr>
        <w:t>EAT</w:t>
      </w:r>
      <w:r w:rsidR="00721BA7">
        <w:rPr>
          <w:rFonts w:ascii="標楷體" w:eastAsia="標楷體" w:hAnsi="標楷體" w:cs="新細明體" w:hint="eastAsia"/>
          <w:color w:val="000000"/>
          <w:kern w:val="0"/>
          <w:szCs w:val="24"/>
        </w:rPr>
        <w:t>會議中心</w:t>
      </w:r>
      <w:r w:rsidR="006C3A10">
        <w:rPr>
          <w:rFonts w:ascii="標楷體" w:eastAsia="標楷體" w:hAnsi="標楷體" w:cs="新細明體" w:hint="eastAsia"/>
          <w:color w:val="000000"/>
          <w:kern w:val="0"/>
          <w:szCs w:val="24"/>
        </w:rPr>
        <w:t>902教室(</w:t>
      </w:r>
      <w:r w:rsidR="006C3A10" w:rsidRPr="006C3A10">
        <w:rPr>
          <w:rFonts w:ascii="標楷體" w:eastAsia="標楷體" w:hAnsi="標楷體" w:cs="新細明體" w:hint="eastAsia"/>
          <w:color w:val="000000"/>
          <w:kern w:val="0"/>
          <w:szCs w:val="24"/>
        </w:rPr>
        <w:t>台北市中山區松江路350號</w:t>
      </w:r>
      <w:r w:rsidR="006C3A10">
        <w:rPr>
          <w:rFonts w:ascii="標楷體" w:eastAsia="標楷體" w:hAnsi="標楷體" w:cs="新細明體" w:hint="eastAsia"/>
          <w:color w:val="000000"/>
          <w:kern w:val="0"/>
          <w:szCs w:val="24"/>
        </w:rPr>
        <w:t>)</w:t>
      </w:r>
      <w:bookmarkStart w:id="1" w:name="_GoBack"/>
      <w:bookmarkEnd w:id="1"/>
    </w:p>
    <w:p w14:paraId="1FBB6A48" w14:textId="35713328" w:rsidR="009C1B93" w:rsidRDefault="00425D0D" w:rsidP="00425D0D">
      <w:pPr>
        <w:widowControl/>
        <w:spacing w:line="0" w:lineRule="atLeast"/>
        <w:ind w:leftChars="177" w:left="425"/>
        <w:rPr>
          <w:rFonts w:ascii="標楷體" w:eastAsia="標楷體" w:hAnsi="標楷體" w:cs="新細明體"/>
          <w:color w:val="000000"/>
          <w:kern w:val="0"/>
          <w:szCs w:val="24"/>
        </w:rPr>
      </w:pPr>
      <w:r w:rsidRPr="00425D0D">
        <w:rPr>
          <w:rFonts w:ascii="標楷體" w:eastAsia="標楷體" w:hAnsi="標楷體" w:cs="新細明體" w:hint="eastAsia"/>
          <w:color w:val="000000"/>
          <w:kern w:val="0"/>
          <w:szCs w:val="24"/>
        </w:rPr>
        <w:t>四、</w:t>
      </w:r>
      <w:r w:rsidR="009C1B93" w:rsidRPr="00F53BAD">
        <w:rPr>
          <w:rFonts w:ascii="標楷體" w:eastAsia="標楷體" w:hAnsi="標楷體" w:cs="新細明體" w:hint="eastAsia"/>
          <w:color w:val="000000"/>
          <w:kern w:val="0"/>
          <w:szCs w:val="24"/>
        </w:rPr>
        <w:t>研習時數：全程參加者核予研習時數</w:t>
      </w:r>
      <w:r w:rsidR="00A83B67">
        <w:rPr>
          <w:rFonts w:ascii="標楷體" w:eastAsia="標楷體" w:hAnsi="標楷體" w:cs="新細明體" w:hint="eastAsia"/>
          <w:color w:val="000000"/>
          <w:kern w:val="0"/>
          <w:szCs w:val="24"/>
        </w:rPr>
        <w:t>6</w:t>
      </w:r>
      <w:r w:rsidR="009C1B93" w:rsidRPr="00F53BAD">
        <w:rPr>
          <w:rFonts w:ascii="標楷體" w:eastAsia="標楷體" w:hAnsi="標楷體" w:cs="新細明體" w:hint="eastAsia"/>
          <w:color w:val="000000"/>
          <w:kern w:val="0"/>
          <w:szCs w:val="24"/>
        </w:rPr>
        <w:t>小時。</w:t>
      </w:r>
    </w:p>
    <w:p w14:paraId="00FC5F3C" w14:textId="62152D75" w:rsidR="00425D0D" w:rsidRDefault="00425D0D" w:rsidP="00425D0D">
      <w:pPr>
        <w:widowControl/>
        <w:spacing w:line="0" w:lineRule="atLeast"/>
        <w:ind w:leftChars="177" w:left="2127" w:hangingChars="709" w:hanging="1702"/>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五、</w:t>
      </w:r>
      <w:r w:rsidRPr="00425D0D">
        <w:rPr>
          <w:rFonts w:ascii="標楷體" w:eastAsia="標楷體" w:hAnsi="標楷體" w:cs="新細明體" w:hint="eastAsia"/>
          <w:color w:val="000000"/>
          <w:kern w:val="0"/>
          <w:szCs w:val="24"/>
        </w:rPr>
        <w:t>報名方式：請登入全國教師在職進修http://www3.inservice.edu.tw/，依課程代碼</w:t>
      </w:r>
      <w:r w:rsidR="00943225" w:rsidRPr="00943225">
        <w:rPr>
          <w:rFonts w:ascii="標楷體" w:eastAsia="標楷體" w:hAnsi="標楷體" w:cs="新細明體"/>
          <w:color w:val="000000"/>
          <w:kern w:val="0"/>
          <w:szCs w:val="24"/>
        </w:rPr>
        <w:t>2972549</w:t>
      </w:r>
      <w:r w:rsidRPr="00425D0D">
        <w:rPr>
          <w:rFonts w:ascii="標楷體" w:eastAsia="標楷體" w:hAnsi="標楷體" w:cs="新細明體" w:hint="eastAsia"/>
          <w:color w:val="000000"/>
          <w:kern w:val="0"/>
          <w:szCs w:val="24"/>
        </w:rPr>
        <w:t>搜尋。研習前三日起恕不受理取消報名。</w:t>
      </w:r>
    </w:p>
    <w:p w14:paraId="2A54799A" w14:textId="2FADCF47" w:rsidR="00375A0B" w:rsidRDefault="00425D0D" w:rsidP="00425D0D">
      <w:pPr>
        <w:widowControl/>
        <w:spacing w:line="0" w:lineRule="atLeast"/>
        <w:ind w:leftChars="177" w:left="425"/>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六、</w:t>
      </w:r>
      <w:r w:rsidR="009C1B93" w:rsidRPr="00F53BAD">
        <w:rPr>
          <w:rFonts w:ascii="標楷體" w:eastAsia="標楷體" w:hAnsi="標楷體" w:cs="新細明體" w:hint="eastAsia"/>
          <w:color w:val="000000"/>
          <w:kern w:val="0"/>
          <w:szCs w:val="24"/>
        </w:rPr>
        <w:t>請准予參加教師公（差）假，差旅費由各服務學校報支。</w:t>
      </w:r>
    </w:p>
    <w:p w14:paraId="62663B7C" w14:textId="65023F7C" w:rsidR="00425D0D" w:rsidRDefault="00425D0D" w:rsidP="005F5245">
      <w:pPr>
        <w:pStyle w:val="ListParagraph1"/>
        <w:autoSpaceDE w:val="0"/>
        <w:autoSpaceDN w:val="0"/>
        <w:adjustRightInd w:val="0"/>
        <w:spacing w:before="100" w:beforeAutospacing="1" w:line="240" w:lineRule="atLeast"/>
        <w:ind w:leftChars="0" w:left="0"/>
        <w:rPr>
          <w:rFonts w:ascii="Times New Roman" w:eastAsia="標楷體" w:hAnsi="Times New Roman" w:cs="Times New Roman"/>
          <w:b/>
          <w:bCs/>
          <w:kern w:val="0"/>
        </w:rPr>
      </w:pPr>
    </w:p>
    <w:p w14:paraId="29483626" w14:textId="7266876C" w:rsidR="005549E0" w:rsidRPr="009E0EB0" w:rsidRDefault="009E0EB0" w:rsidP="00790C72">
      <w:pPr>
        <w:pStyle w:val="ListParagraph1"/>
        <w:numPr>
          <w:ilvl w:val="0"/>
          <w:numId w:val="1"/>
        </w:numPr>
        <w:autoSpaceDE w:val="0"/>
        <w:autoSpaceDN w:val="0"/>
        <w:adjustRightInd w:val="0"/>
        <w:spacing w:before="100" w:beforeAutospacing="1" w:line="240" w:lineRule="atLeast"/>
        <w:ind w:leftChars="0" w:left="567" w:hanging="567"/>
        <w:rPr>
          <w:rFonts w:ascii="Times New Roman" w:eastAsia="標楷體" w:hAnsi="Times New Roman" w:cs="Times New Roman"/>
          <w:b/>
          <w:bCs/>
          <w:kern w:val="0"/>
        </w:rPr>
      </w:pPr>
      <w:r>
        <w:rPr>
          <w:rFonts w:ascii="Times New Roman" w:eastAsia="標楷體" w:hAnsi="Times New Roman" w:cs="Times New Roman" w:hint="eastAsia"/>
          <w:b/>
          <w:bCs/>
          <w:kern w:val="0"/>
        </w:rPr>
        <w:lastRenderedPageBreak/>
        <w:t>時間表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7113"/>
      </w:tblGrid>
      <w:tr w:rsidR="00425D0D" w:rsidRPr="00CA49F5" w14:paraId="2334B486" w14:textId="77777777" w:rsidTr="001829E9">
        <w:trPr>
          <w:cantSplit/>
          <w:trHeight w:val="437"/>
          <w:jc w:val="center"/>
        </w:trPr>
        <w:tc>
          <w:tcPr>
            <w:tcW w:w="1671" w:type="dxa"/>
            <w:shd w:val="clear" w:color="auto" w:fill="auto"/>
            <w:vAlign w:val="center"/>
          </w:tcPr>
          <w:p w14:paraId="5252066D" w14:textId="77777777" w:rsidR="00425D0D" w:rsidRPr="00CA49F5" w:rsidRDefault="00425D0D" w:rsidP="00BB481C">
            <w:pPr>
              <w:adjustRightInd w:val="0"/>
              <w:snapToGrid w:val="0"/>
              <w:jc w:val="center"/>
              <w:rPr>
                <w:rFonts w:ascii="Times New Roman" w:eastAsia="標楷體" w:hAnsi="Times New Roman" w:cs="Times New Roman"/>
                <w:bCs/>
                <w:szCs w:val="24"/>
              </w:rPr>
            </w:pPr>
            <w:r w:rsidRPr="00CA49F5">
              <w:rPr>
                <w:rFonts w:ascii="Times New Roman" w:eastAsia="標楷體" w:hAnsi="Times New Roman" w:cs="Times New Roman"/>
                <w:bCs/>
                <w:szCs w:val="24"/>
              </w:rPr>
              <w:t>時</w:t>
            </w:r>
            <w:r w:rsidRPr="00CA49F5">
              <w:rPr>
                <w:rFonts w:ascii="Times New Roman" w:eastAsia="標楷體" w:hAnsi="Times New Roman" w:cs="Times New Roman"/>
                <w:bCs/>
                <w:szCs w:val="24"/>
              </w:rPr>
              <w:t xml:space="preserve"> </w:t>
            </w:r>
            <w:r w:rsidRPr="00CA49F5">
              <w:rPr>
                <w:rFonts w:ascii="Times New Roman" w:eastAsia="標楷體" w:hAnsi="Times New Roman" w:cs="Times New Roman"/>
                <w:bCs/>
                <w:szCs w:val="24"/>
              </w:rPr>
              <w:t>間</w:t>
            </w:r>
          </w:p>
        </w:tc>
        <w:tc>
          <w:tcPr>
            <w:tcW w:w="7113" w:type="dxa"/>
            <w:shd w:val="clear" w:color="auto" w:fill="auto"/>
            <w:vAlign w:val="center"/>
          </w:tcPr>
          <w:p w14:paraId="76EAA7CF" w14:textId="31184AAD" w:rsidR="00425D0D" w:rsidRPr="00CA49F5" w:rsidRDefault="00425D0D" w:rsidP="00BB481C">
            <w:pPr>
              <w:adjustRightInd w:val="0"/>
              <w:snapToGrid w:val="0"/>
              <w:jc w:val="center"/>
              <w:rPr>
                <w:rFonts w:ascii="Times New Roman" w:eastAsia="標楷體" w:hAnsi="Times New Roman" w:cs="Times New Roman"/>
                <w:bCs/>
                <w:szCs w:val="24"/>
              </w:rPr>
            </w:pPr>
            <w:r w:rsidRPr="00CA49F5">
              <w:rPr>
                <w:rFonts w:ascii="Times New Roman" w:eastAsia="標楷體" w:hAnsi="Times New Roman" w:cs="Times New Roman"/>
                <w:bCs/>
                <w:szCs w:val="24"/>
              </w:rPr>
              <w:t>課</w:t>
            </w:r>
            <w:r w:rsidRPr="00CA49F5">
              <w:rPr>
                <w:rFonts w:ascii="Times New Roman" w:eastAsia="標楷體" w:hAnsi="Times New Roman" w:cs="Times New Roman"/>
                <w:bCs/>
                <w:szCs w:val="24"/>
              </w:rPr>
              <w:t xml:space="preserve">    </w:t>
            </w:r>
            <w:r w:rsidRPr="00CA49F5">
              <w:rPr>
                <w:rFonts w:ascii="Times New Roman" w:eastAsia="標楷體" w:hAnsi="Times New Roman" w:cs="Times New Roman"/>
                <w:bCs/>
                <w:szCs w:val="24"/>
              </w:rPr>
              <w:t>程</w:t>
            </w:r>
            <w:r w:rsidRPr="00CA49F5">
              <w:rPr>
                <w:rFonts w:ascii="Times New Roman" w:eastAsia="標楷體" w:hAnsi="Times New Roman" w:cs="Times New Roman"/>
                <w:bCs/>
                <w:szCs w:val="24"/>
              </w:rPr>
              <w:t xml:space="preserve">    </w:t>
            </w:r>
            <w:r w:rsidRPr="00CA49F5">
              <w:rPr>
                <w:rFonts w:ascii="Times New Roman" w:eastAsia="標楷體" w:hAnsi="Times New Roman" w:cs="Times New Roman"/>
                <w:bCs/>
                <w:szCs w:val="24"/>
              </w:rPr>
              <w:t>內</w:t>
            </w:r>
            <w:r w:rsidRPr="00CA49F5">
              <w:rPr>
                <w:rFonts w:ascii="Times New Roman" w:eastAsia="標楷體" w:hAnsi="Times New Roman" w:cs="Times New Roman"/>
                <w:bCs/>
                <w:szCs w:val="24"/>
              </w:rPr>
              <w:t xml:space="preserve">    </w:t>
            </w:r>
            <w:r w:rsidRPr="00CA49F5">
              <w:rPr>
                <w:rFonts w:ascii="Times New Roman" w:eastAsia="標楷體" w:hAnsi="Times New Roman" w:cs="Times New Roman"/>
                <w:bCs/>
                <w:szCs w:val="24"/>
              </w:rPr>
              <w:t>容</w:t>
            </w:r>
          </w:p>
        </w:tc>
      </w:tr>
      <w:tr w:rsidR="005549E0" w:rsidRPr="00CA49F5" w14:paraId="7ADC348B" w14:textId="77777777" w:rsidTr="001829E9">
        <w:trPr>
          <w:cantSplit/>
          <w:trHeight w:val="437"/>
          <w:jc w:val="center"/>
        </w:trPr>
        <w:tc>
          <w:tcPr>
            <w:tcW w:w="1671" w:type="dxa"/>
            <w:vAlign w:val="center"/>
          </w:tcPr>
          <w:p w14:paraId="37FE4A21" w14:textId="738D9A76" w:rsidR="005549E0" w:rsidRPr="00184BD0" w:rsidRDefault="00425D0D" w:rsidP="00BB481C">
            <w:pPr>
              <w:adjustRightInd w:val="0"/>
              <w:snapToGrid w:val="0"/>
              <w:rPr>
                <w:rFonts w:ascii="標楷體" w:eastAsia="標楷體" w:hAnsi="標楷體" w:cs="Times New Roman"/>
                <w:bCs/>
                <w:szCs w:val="24"/>
              </w:rPr>
            </w:pPr>
            <w:r>
              <w:rPr>
                <w:rFonts w:ascii="標楷體" w:eastAsia="標楷體" w:hAnsi="標楷體" w:cs="Times New Roman" w:hint="eastAsia"/>
                <w:bCs/>
                <w:szCs w:val="24"/>
              </w:rPr>
              <w:t>08</w:t>
            </w:r>
            <w:r w:rsidR="00354C47">
              <w:rPr>
                <w:rFonts w:ascii="標楷體" w:eastAsia="標楷體" w:hAnsi="標楷體" w:cs="Times New Roman" w:hint="eastAsia"/>
                <w:bCs/>
                <w:szCs w:val="24"/>
              </w:rPr>
              <w:t>:</w:t>
            </w:r>
            <w:r>
              <w:rPr>
                <w:rFonts w:ascii="標楷體" w:eastAsia="標楷體" w:hAnsi="標楷體" w:cs="Times New Roman" w:hint="eastAsia"/>
                <w:bCs/>
                <w:szCs w:val="24"/>
              </w:rPr>
              <w:t>30</w:t>
            </w:r>
            <w:r w:rsidR="00354C47">
              <w:rPr>
                <w:rFonts w:ascii="標楷體" w:eastAsia="標楷體" w:hAnsi="標楷體" w:cs="Times New Roman" w:hint="eastAsia"/>
                <w:bCs/>
                <w:szCs w:val="24"/>
              </w:rPr>
              <w:t>~</w:t>
            </w:r>
            <w:r>
              <w:rPr>
                <w:rFonts w:ascii="標楷體" w:eastAsia="標楷體" w:hAnsi="標楷體" w:cs="Times New Roman" w:hint="eastAsia"/>
                <w:bCs/>
                <w:szCs w:val="24"/>
              </w:rPr>
              <w:t>09</w:t>
            </w:r>
            <w:r w:rsidR="00354C47">
              <w:rPr>
                <w:rFonts w:ascii="標楷體" w:eastAsia="標楷體" w:hAnsi="標楷體" w:cs="Times New Roman" w:hint="eastAsia"/>
                <w:bCs/>
                <w:szCs w:val="24"/>
              </w:rPr>
              <w:t>:</w:t>
            </w:r>
            <w:r>
              <w:rPr>
                <w:rFonts w:ascii="標楷體" w:eastAsia="標楷體" w:hAnsi="標楷體" w:cs="Times New Roman" w:hint="eastAsia"/>
                <w:bCs/>
                <w:szCs w:val="24"/>
              </w:rPr>
              <w:t>00</w:t>
            </w:r>
          </w:p>
        </w:tc>
        <w:tc>
          <w:tcPr>
            <w:tcW w:w="7113" w:type="dxa"/>
            <w:vAlign w:val="center"/>
          </w:tcPr>
          <w:p w14:paraId="316E9879" w14:textId="77777777" w:rsidR="005549E0" w:rsidRPr="00184BD0" w:rsidRDefault="005549E0" w:rsidP="00BB481C">
            <w:pPr>
              <w:adjustRightInd w:val="0"/>
              <w:snapToGrid w:val="0"/>
              <w:rPr>
                <w:rFonts w:ascii="標楷體" w:eastAsia="標楷體" w:hAnsi="標楷體" w:cs="Times New Roman"/>
                <w:bCs/>
                <w:szCs w:val="24"/>
              </w:rPr>
            </w:pPr>
            <w:r w:rsidRPr="00184BD0">
              <w:rPr>
                <w:rFonts w:ascii="標楷體" w:eastAsia="標楷體" w:hAnsi="標楷體" w:cs="Times New Roman"/>
                <w:bCs/>
                <w:szCs w:val="24"/>
              </w:rPr>
              <w:t>報到</w:t>
            </w:r>
          </w:p>
        </w:tc>
      </w:tr>
      <w:tr w:rsidR="00425D0D" w:rsidRPr="00CA49F5" w14:paraId="4AD37C32" w14:textId="77777777" w:rsidTr="001829E9">
        <w:trPr>
          <w:cantSplit/>
          <w:trHeight w:val="437"/>
          <w:jc w:val="center"/>
        </w:trPr>
        <w:tc>
          <w:tcPr>
            <w:tcW w:w="1671" w:type="dxa"/>
            <w:vAlign w:val="center"/>
          </w:tcPr>
          <w:p w14:paraId="142EBFD2" w14:textId="3C53456B" w:rsidR="00425D0D" w:rsidRPr="00184BD0" w:rsidRDefault="00425D0D" w:rsidP="00BB481C">
            <w:pPr>
              <w:adjustRightInd w:val="0"/>
              <w:snapToGrid w:val="0"/>
              <w:rPr>
                <w:rFonts w:ascii="標楷體" w:eastAsia="標楷體" w:hAnsi="標楷體" w:cs="Times New Roman"/>
                <w:bCs/>
                <w:szCs w:val="24"/>
              </w:rPr>
            </w:pPr>
            <w:r>
              <w:rPr>
                <w:rFonts w:ascii="標楷體" w:eastAsia="標楷體" w:hAnsi="標楷體" w:cs="Times New Roman" w:hint="eastAsia"/>
                <w:bCs/>
                <w:szCs w:val="24"/>
              </w:rPr>
              <w:t>09:00~10:00</w:t>
            </w:r>
          </w:p>
        </w:tc>
        <w:tc>
          <w:tcPr>
            <w:tcW w:w="7113" w:type="dxa"/>
            <w:vAlign w:val="center"/>
          </w:tcPr>
          <w:p w14:paraId="702EB49A" w14:textId="00B48247" w:rsidR="00425D0D" w:rsidRPr="00184BD0" w:rsidRDefault="001829E9" w:rsidP="00BB481C">
            <w:pPr>
              <w:adjustRightInd w:val="0"/>
              <w:snapToGrid w:val="0"/>
              <w:rPr>
                <w:rFonts w:ascii="標楷體" w:eastAsia="標楷體" w:hAnsi="標楷體" w:cs="Times New Roman"/>
                <w:szCs w:val="24"/>
              </w:rPr>
            </w:pPr>
            <w:r w:rsidRPr="001829E9">
              <w:rPr>
                <w:rFonts w:ascii="標楷體" w:eastAsia="標楷體" w:hAnsi="標楷體" w:cs="Times New Roman" w:hint="eastAsia"/>
                <w:szCs w:val="24"/>
              </w:rPr>
              <w:t>概念介紹:事實查核的理念與意義</w:t>
            </w:r>
          </w:p>
        </w:tc>
      </w:tr>
      <w:tr w:rsidR="00425D0D" w:rsidRPr="00CA49F5" w14:paraId="3EA32EF2" w14:textId="77777777" w:rsidTr="001829E9">
        <w:trPr>
          <w:cantSplit/>
          <w:trHeight w:val="437"/>
          <w:jc w:val="center"/>
        </w:trPr>
        <w:tc>
          <w:tcPr>
            <w:tcW w:w="1671" w:type="dxa"/>
            <w:vAlign w:val="center"/>
          </w:tcPr>
          <w:p w14:paraId="5AC926AD" w14:textId="285A2ECE" w:rsidR="00425D0D" w:rsidRPr="00184BD0" w:rsidRDefault="00425D0D" w:rsidP="00BB481C">
            <w:pPr>
              <w:adjustRightInd w:val="0"/>
              <w:snapToGrid w:val="0"/>
              <w:rPr>
                <w:rFonts w:ascii="標楷體" w:eastAsia="標楷體" w:hAnsi="標楷體" w:cs="Times New Roman"/>
                <w:bCs/>
                <w:szCs w:val="24"/>
              </w:rPr>
            </w:pPr>
            <w:r>
              <w:rPr>
                <w:rFonts w:ascii="標楷體" w:eastAsia="標楷體" w:hAnsi="標楷體" w:cs="Times New Roman" w:hint="eastAsia"/>
                <w:bCs/>
                <w:szCs w:val="24"/>
              </w:rPr>
              <w:t>10:00~10:50</w:t>
            </w:r>
          </w:p>
        </w:tc>
        <w:tc>
          <w:tcPr>
            <w:tcW w:w="7113" w:type="dxa"/>
            <w:vAlign w:val="center"/>
          </w:tcPr>
          <w:p w14:paraId="0B650CA8" w14:textId="548615F2" w:rsidR="00425D0D" w:rsidRPr="001829E9" w:rsidRDefault="001829E9" w:rsidP="00BB481C">
            <w:pPr>
              <w:adjustRightInd w:val="0"/>
              <w:snapToGrid w:val="0"/>
              <w:rPr>
                <w:rFonts w:ascii="標楷體" w:eastAsia="標楷體" w:hAnsi="標楷體" w:cs="Times New Roman"/>
                <w:szCs w:val="24"/>
              </w:rPr>
            </w:pPr>
            <w:r w:rsidRPr="001829E9">
              <w:rPr>
                <w:rFonts w:ascii="標楷體" w:eastAsia="標楷體" w:hAnsi="標楷體" w:cs="Times New Roman" w:hint="eastAsia"/>
                <w:szCs w:val="24"/>
              </w:rPr>
              <w:t>技巧入門：事實查核的方法與工具</w:t>
            </w:r>
          </w:p>
        </w:tc>
      </w:tr>
      <w:tr w:rsidR="005549E0" w:rsidRPr="00CA49F5" w14:paraId="78BCCEA6" w14:textId="77777777" w:rsidTr="001829E9">
        <w:trPr>
          <w:cantSplit/>
          <w:trHeight w:val="462"/>
          <w:jc w:val="center"/>
        </w:trPr>
        <w:tc>
          <w:tcPr>
            <w:tcW w:w="1671" w:type="dxa"/>
            <w:vAlign w:val="center"/>
          </w:tcPr>
          <w:p w14:paraId="63E76864" w14:textId="19384197" w:rsidR="005549E0" w:rsidRPr="00184BD0" w:rsidRDefault="00425D0D" w:rsidP="00BB481C">
            <w:pPr>
              <w:adjustRightInd w:val="0"/>
              <w:snapToGrid w:val="0"/>
              <w:rPr>
                <w:rFonts w:ascii="標楷體" w:eastAsia="標楷體" w:hAnsi="標楷體" w:cs="Times New Roman"/>
                <w:bCs/>
                <w:szCs w:val="24"/>
              </w:rPr>
            </w:pPr>
            <w:r>
              <w:rPr>
                <w:rFonts w:ascii="標楷體" w:eastAsia="標楷體" w:hAnsi="標楷體" w:cs="Times New Roman" w:hint="eastAsia"/>
                <w:bCs/>
                <w:szCs w:val="24"/>
              </w:rPr>
              <w:t>10</w:t>
            </w:r>
            <w:r w:rsidR="002062DF">
              <w:rPr>
                <w:rFonts w:ascii="標楷體" w:eastAsia="標楷體" w:hAnsi="標楷體" w:cs="Times New Roman" w:hint="eastAsia"/>
                <w:bCs/>
                <w:szCs w:val="24"/>
              </w:rPr>
              <w:t>:</w:t>
            </w:r>
            <w:r>
              <w:rPr>
                <w:rFonts w:ascii="標楷體" w:eastAsia="標楷體" w:hAnsi="標楷體" w:cs="Times New Roman" w:hint="eastAsia"/>
                <w:bCs/>
                <w:szCs w:val="24"/>
              </w:rPr>
              <w:t>50</w:t>
            </w:r>
            <w:r w:rsidR="002062DF">
              <w:rPr>
                <w:rFonts w:ascii="標楷體" w:eastAsia="標楷體" w:hAnsi="標楷體" w:cs="Times New Roman" w:hint="eastAsia"/>
                <w:bCs/>
                <w:szCs w:val="24"/>
              </w:rPr>
              <w:t>~1</w:t>
            </w:r>
            <w:r>
              <w:rPr>
                <w:rFonts w:ascii="標楷體" w:eastAsia="標楷體" w:hAnsi="標楷體" w:cs="Times New Roman" w:hint="eastAsia"/>
                <w:bCs/>
                <w:szCs w:val="24"/>
              </w:rPr>
              <w:t>1</w:t>
            </w:r>
            <w:r w:rsidR="002062DF">
              <w:rPr>
                <w:rFonts w:ascii="標楷體" w:eastAsia="標楷體" w:hAnsi="標楷體" w:cs="Times New Roman" w:hint="eastAsia"/>
                <w:bCs/>
                <w:szCs w:val="24"/>
              </w:rPr>
              <w:t>:0</w:t>
            </w:r>
            <w:r w:rsidR="00354C47">
              <w:rPr>
                <w:rFonts w:ascii="標楷體" w:eastAsia="標楷體" w:hAnsi="標楷體" w:cs="Times New Roman" w:hint="eastAsia"/>
                <w:bCs/>
                <w:szCs w:val="24"/>
              </w:rPr>
              <w:t>0</w:t>
            </w:r>
          </w:p>
        </w:tc>
        <w:tc>
          <w:tcPr>
            <w:tcW w:w="7113" w:type="dxa"/>
            <w:vAlign w:val="center"/>
          </w:tcPr>
          <w:p w14:paraId="3F9CAD9A" w14:textId="6B37CD97" w:rsidR="005549E0" w:rsidRPr="00184BD0" w:rsidRDefault="001829E9" w:rsidP="00BB481C">
            <w:pPr>
              <w:adjustRightInd w:val="0"/>
              <w:snapToGrid w:val="0"/>
              <w:rPr>
                <w:rFonts w:ascii="標楷體" w:eastAsia="標楷體" w:hAnsi="標楷體" w:cs="Times New Roman"/>
                <w:szCs w:val="24"/>
              </w:rPr>
            </w:pPr>
            <w:r w:rsidRPr="001829E9">
              <w:rPr>
                <w:rFonts w:ascii="標楷體" w:eastAsia="標楷體" w:hAnsi="標楷體" w:cs="Times New Roman" w:hint="eastAsia"/>
                <w:szCs w:val="24"/>
              </w:rPr>
              <w:t>休息</w:t>
            </w:r>
          </w:p>
        </w:tc>
      </w:tr>
      <w:tr w:rsidR="001829E9" w:rsidRPr="00CA49F5" w14:paraId="6D17FDFE" w14:textId="77777777" w:rsidTr="001829E9">
        <w:trPr>
          <w:cantSplit/>
          <w:trHeight w:val="462"/>
          <w:jc w:val="center"/>
        </w:trPr>
        <w:tc>
          <w:tcPr>
            <w:tcW w:w="1671" w:type="dxa"/>
            <w:vAlign w:val="center"/>
          </w:tcPr>
          <w:p w14:paraId="368767DD" w14:textId="215653F5" w:rsidR="001829E9" w:rsidRDefault="001829E9" w:rsidP="001829E9">
            <w:pPr>
              <w:adjustRightInd w:val="0"/>
              <w:snapToGrid w:val="0"/>
              <w:rPr>
                <w:rFonts w:ascii="標楷體" w:eastAsia="標楷體" w:hAnsi="標楷體" w:cs="Times New Roman"/>
                <w:bCs/>
                <w:szCs w:val="24"/>
              </w:rPr>
            </w:pPr>
            <w:r>
              <w:rPr>
                <w:rFonts w:ascii="標楷體" w:eastAsia="標楷體" w:hAnsi="標楷體" w:cs="Times New Roman" w:hint="eastAsia"/>
                <w:bCs/>
                <w:szCs w:val="24"/>
              </w:rPr>
              <w:t>11:00~12:00</w:t>
            </w:r>
          </w:p>
        </w:tc>
        <w:tc>
          <w:tcPr>
            <w:tcW w:w="7113" w:type="dxa"/>
            <w:vAlign w:val="center"/>
          </w:tcPr>
          <w:p w14:paraId="03A85D82" w14:textId="1E3C4C42" w:rsidR="001829E9" w:rsidRPr="00184BD0" w:rsidRDefault="001829E9" w:rsidP="001829E9">
            <w:pPr>
              <w:adjustRightInd w:val="0"/>
              <w:snapToGrid w:val="0"/>
              <w:rPr>
                <w:rFonts w:ascii="標楷體" w:eastAsia="標楷體" w:hAnsi="標楷體" w:cs="Times New Roman"/>
                <w:szCs w:val="24"/>
              </w:rPr>
            </w:pPr>
            <w:r w:rsidRPr="001829E9">
              <w:rPr>
                <w:rFonts w:ascii="標楷體" w:eastAsia="標楷體" w:hAnsi="標楷體" w:cs="Times New Roman" w:hint="eastAsia"/>
                <w:szCs w:val="24"/>
              </w:rPr>
              <w:t>查核實作（一）：如何破解社群媒體的假照片或影像</w:t>
            </w:r>
          </w:p>
        </w:tc>
      </w:tr>
      <w:tr w:rsidR="001829E9" w:rsidRPr="00CA49F5" w14:paraId="2E3AE6DD" w14:textId="77777777" w:rsidTr="001829E9">
        <w:trPr>
          <w:cantSplit/>
          <w:trHeight w:val="462"/>
          <w:jc w:val="center"/>
        </w:trPr>
        <w:tc>
          <w:tcPr>
            <w:tcW w:w="1671" w:type="dxa"/>
            <w:vAlign w:val="center"/>
          </w:tcPr>
          <w:p w14:paraId="3F6C03F8" w14:textId="0DC0EE2A" w:rsidR="001829E9" w:rsidRDefault="001829E9" w:rsidP="001829E9">
            <w:pPr>
              <w:adjustRightInd w:val="0"/>
              <w:snapToGrid w:val="0"/>
              <w:rPr>
                <w:rFonts w:ascii="標楷體" w:eastAsia="標楷體" w:hAnsi="標楷體" w:cs="Times New Roman"/>
                <w:bCs/>
                <w:szCs w:val="24"/>
              </w:rPr>
            </w:pPr>
            <w:r>
              <w:rPr>
                <w:rFonts w:ascii="標楷體" w:eastAsia="標楷體" w:hAnsi="標楷體" w:cs="Times New Roman" w:hint="eastAsia"/>
                <w:bCs/>
                <w:szCs w:val="24"/>
              </w:rPr>
              <w:t>12:00~13:30</w:t>
            </w:r>
          </w:p>
        </w:tc>
        <w:tc>
          <w:tcPr>
            <w:tcW w:w="7113" w:type="dxa"/>
            <w:vAlign w:val="center"/>
          </w:tcPr>
          <w:p w14:paraId="2DE1104B" w14:textId="0A463F25" w:rsidR="001829E9" w:rsidRPr="00184BD0" w:rsidRDefault="001829E9" w:rsidP="001829E9">
            <w:pPr>
              <w:adjustRightInd w:val="0"/>
              <w:snapToGrid w:val="0"/>
              <w:rPr>
                <w:rFonts w:ascii="標楷體" w:eastAsia="標楷體" w:hAnsi="標楷體" w:cs="Times New Roman"/>
                <w:szCs w:val="24"/>
              </w:rPr>
            </w:pPr>
            <w:r w:rsidRPr="001829E9">
              <w:rPr>
                <w:rFonts w:ascii="標楷體" w:eastAsia="標楷體" w:hAnsi="標楷體" w:cs="Times New Roman" w:hint="eastAsia"/>
                <w:szCs w:val="24"/>
              </w:rPr>
              <w:t>午餐休息</w:t>
            </w:r>
          </w:p>
        </w:tc>
      </w:tr>
      <w:tr w:rsidR="001829E9" w:rsidRPr="00CA49F5" w14:paraId="439737E7" w14:textId="77777777" w:rsidTr="001829E9">
        <w:trPr>
          <w:cantSplit/>
          <w:trHeight w:val="462"/>
          <w:jc w:val="center"/>
        </w:trPr>
        <w:tc>
          <w:tcPr>
            <w:tcW w:w="1671" w:type="dxa"/>
            <w:vAlign w:val="center"/>
          </w:tcPr>
          <w:p w14:paraId="708ED334" w14:textId="3207DD94" w:rsidR="001829E9" w:rsidRDefault="001829E9" w:rsidP="001829E9">
            <w:pPr>
              <w:adjustRightInd w:val="0"/>
              <w:snapToGrid w:val="0"/>
              <w:rPr>
                <w:rFonts w:ascii="標楷體" w:eastAsia="標楷體" w:hAnsi="標楷體" w:cs="Times New Roman"/>
                <w:bCs/>
                <w:szCs w:val="24"/>
              </w:rPr>
            </w:pPr>
            <w:r>
              <w:rPr>
                <w:rFonts w:ascii="標楷體" w:eastAsia="標楷體" w:hAnsi="標楷體" w:cs="Times New Roman" w:hint="eastAsia"/>
                <w:bCs/>
                <w:szCs w:val="24"/>
              </w:rPr>
              <w:t>13</w:t>
            </w:r>
            <w:r>
              <w:rPr>
                <w:rFonts w:ascii="標楷體" w:eastAsia="標楷體" w:hAnsi="標楷體" w:cs="Times New Roman"/>
                <w:bCs/>
                <w:szCs w:val="24"/>
              </w:rPr>
              <w:t>:30~14:30</w:t>
            </w:r>
          </w:p>
        </w:tc>
        <w:tc>
          <w:tcPr>
            <w:tcW w:w="7113" w:type="dxa"/>
            <w:vAlign w:val="center"/>
          </w:tcPr>
          <w:p w14:paraId="32495D90" w14:textId="12CE6EF5" w:rsidR="001829E9" w:rsidRPr="00184BD0" w:rsidRDefault="001829E9" w:rsidP="001829E9">
            <w:pPr>
              <w:adjustRightInd w:val="0"/>
              <w:snapToGrid w:val="0"/>
              <w:rPr>
                <w:rFonts w:ascii="標楷體" w:eastAsia="標楷體" w:hAnsi="標楷體" w:cs="Times New Roman"/>
                <w:szCs w:val="24"/>
              </w:rPr>
            </w:pPr>
            <w:r w:rsidRPr="001829E9">
              <w:rPr>
                <w:rFonts w:ascii="標楷體" w:eastAsia="標楷體" w:hAnsi="標楷體" w:cs="Times New Roman" w:hint="eastAsia"/>
                <w:szCs w:val="24"/>
              </w:rPr>
              <w:t>查核實作（二）：如何運用地圖、氣象、光影、車牌等工具來破案</w:t>
            </w:r>
          </w:p>
        </w:tc>
      </w:tr>
      <w:tr w:rsidR="001829E9" w:rsidRPr="00CA49F5" w14:paraId="15EA6D7D" w14:textId="77777777" w:rsidTr="001829E9">
        <w:trPr>
          <w:cantSplit/>
          <w:trHeight w:val="462"/>
          <w:jc w:val="center"/>
        </w:trPr>
        <w:tc>
          <w:tcPr>
            <w:tcW w:w="1671" w:type="dxa"/>
            <w:vAlign w:val="center"/>
          </w:tcPr>
          <w:p w14:paraId="2C047A10" w14:textId="05554946" w:rsidR="001829E9" w:rsidRDefault="001829E9" w:rsidP="001829E9">
            <w:pPr>
              <w:adjustRightInd w:val="0"/>
              <w:snapToGrid w:val="0"/>
              <w:rPr>
                <w:rFonts w:ascii="標楷體" w:eastAsia="標楷體" w:hAnsi="標楷體" w:cs="Times New Roman"/>
                <w:bCs/>
                <w:szCs w:val="24"/>
              </w:rPr>
            </w:pPr>
            <w:r>
              <w:rPr>
                <w:rFonts w:ascii="標楷體" w:eastAsia="標楷體" w:hAnsi="標楷體" w:cs="Times New Roman"/>
                <w:bCs/>
                <w:szCs w:val="24"/>
              </w:rPr>
              <w:t>14:30~15:30</w:t>
            </w:r>
          </w:p>
        </w:tc>
        <w:tc>
          <w:tcPr>
            <w:tcW w:w="7113" w:type="dxa"/>
            <w:vAlign w:val="center"/>
          </w:tcPr>
          <w:p w14:paraId="42CB8CEE" w14:textId="044EE9DE" w:rsidR="001829E9" w:rsidRPr="00184BD0" w:rsidRDefault="001829E9" w:rsidP="001829E9">
            <w:pPr>
              <w:adjustRightInd w:val="0"/>
              <w:snapToGrid w:val="0"/>
              <w:rPr>
                <w:rFonts w:ascii="標楷體" w:eastAsia="標楷體" w:hAnsi="標楷體" w:cs="Times New Roman"/>
                <w:szCs w:val="24"/>
              </w:rPr>
            </w:pPr>
            <w:r w:rsidRPr="001829E9">
              <w:rPr>
                <w:rFonts w:ascii="標楷體" w:eastAsia="標楷體" w:hAnsi="標楷體" w:cs="Times New Roman" w:hint="eastAsia"/>
                <w:szCs w:val="24"/>
              </w:rPr>
              <w:t>查核實作（三）：如何運用google搜索引擎查找資料</w:t>
            </w:r>
          </w:p>
        </w:tc>
      </w:tr>
      <w:tr w:rsidR="001829E9" w:rsidRPr="00CA49F5" w14:paraId="0FADF783" w14:textId="77777777" w:rsidTr="001829E9">
        <w:trPr>
          <w:cantSplit/>
          <w:trHeight w:val="462"/>
          <w:jc w:val="center"/>
        </w:trPr>
        <w:tc>
          <w:tcPr>
            <w:tcW w:w="1671" w:type="dxa"/>
            <w:vAlign w:val="center"/>
          </w:tcPr>
          <w:p w14:paraId="65598D51" w14:textId="0D6E8426" w:rsidR="001829E9" w:rsidRDefault="001829E9" w:rsidP="001829E9">
            <w:pPr>
              <w:adjustRightInd w:val="0"/>
              <w:snapToGrid w:val="0"/>
              <w:rPr>
                <w:rFonts w:ascii="標楷體" w:eastAsia="標楷體" w:hAnsi="標楷體" w:cs="Times New Roman"/>
                <w:bCs/>
                <w:szCs w:val="24"/>
              </w:rPr>
            </w:pPr>
            <w:r>
              <w:rPr>
                <w:rFonts w:ascii="標楷體" w:eastAsia="標楷體" w:hAnsi="標楷體" w:cs="Times New Roman"/>
                <w:bCs/>
                <w:szCs w:val="24"/>
              </w:rPr>
              <w:t>15:30~15:40</w:t>
            </w:r>
          </w:p>
        </w:tc>
        <w:tc>
          <w:tcPr>
            <w:tcW w:w="7113" w:type="dxa"/>
            <w:vAlign w:val="center"/>
          </w:tcPr>
          <w:p w14:paraId="378F4DF1" w14:textId="21650650" w:rsidR="001829E9" w:rsidRPr="00184BD0" w:rsidRDefault="001829E9" w:rsidP="001829E9">
            <w:pPr>
              <w:adjustRightInd w:val="0"/>
              <w:snapToGrid w:val="0"/>
              <w:rPr>
                <w:rFonts w:ascii="標楷體" w:eastAsia="標楷體" w:hAnsi="標楷體" w:cs="Times New Roman"/>
                <w:szCs w:val="24"/>
              </w:rPr>
            </w:pPr>
            <w:r w:rsidRPr="001829E9">
              <w:rPr>
                <w:rFonts w:ascii="標楷體" w:eastAsia="標楷體" w:hAnsi="標楷體" w:cs="Times New Roman" w:hint="eastAsia"/>
                <w:szCs w:val="24"/>
              </w:rPr>
              <w:t>休息</w:t>
            </w:r>
          </w:p>
        </w:tc>
      </w:tr>
      <w:tr w:rsidR="001829E9" w:rsidRPr="00CA49F5" w14:paraId="04470978" w14:textId="77777777" w:rsidTr="001829E9">
        <w:trPr>
          <w:cantSplit/>
          <w:trHeight w:val="462"/>
          <w:jc w:val="center"/>
        </w:trPr>
        <w:tc>
          <w:tcPr>
            <w:tcW w:w="1671" w:type="dxa"/>
            <w:vAlign w:val="center"/>
          </w:tcPr>
          <w:p w14:paraId="08CD87AA" w14:textId="2AC70342" w:rsidR="001829E9" w:rsidRDefault="001829E9" w:rsidP="001829E9">
            <w:pPr>
              <w:adjustRightInd w:val="0"/>
              <w:snapToGrid w:val="0"/>
              <w:rPr>
                <w:rFonts w:ascii="標楷體" w:eastAsia="標楷體" w:hAnsi="標楷體" w:cs="Times New Roman"/>
                <w:bCs/>
                <w:szCs w:val="24"/>
              </w:rPr>
            </w:pPr>
            <w:r>
              <w:rPr>
                <w:rFonts w:ascii="標楷體" w:eastAsia="標楷體" w:hAnsi="標楷體" w:cs="Times New Roman"/>
                <w:bCs/>
                <w:szCs w:val="24"/>
              </w:rPr>
              <w:t>15:40</w:t>
            </w:r>
            <w:r>
              <w:rPr>
                <w:rFonts w:ascii="標楷體" w:eastAsia="標楷體" w:hAnsi="標楷體" w:cs="Times New Roman" w:hint="eastAsia"/>
                <w:bCs/>
                <w:szCs w:val="24"/>
              </w:rPr>
              <w:t>~</w:t>
            </w:r>
            <w:r>
              <w:rPr>
                <w:rFonts w:ascii="標楷體" w:eastAsia="標楷體" w:hAnsi="標楷體" w:cs="Times New Roman"/>
                <w:bCs/>
                <w:szCs w:val="24"/>
              </w:rPr>
              <w:t>1</w:t>
            </w:r>
            <w:r>
              <w:rPr>
                <w:rFonts w:ascii="標楷體" w:eastAsia="標楷體" w:hAnsi="標楷體" w:cs="Times New Roman" w:hint="eastAsia"/>
                <w:bCs/>
                <w:szCs w:val="24"/>
              </w:rPr>
              <w:t>6</w:t>
            </w:r>
            <w:r>
              <w:rPr>
                <w:rFonts w:ascii="標楷體" w:eastAsia="標楷體" w:hAnsi="標楷體" w:cs="Times New Roman"/>
                <w:bCs/>
                <w:szCs w:val="24"/>
              </w:rPr>
              <w:t>:40</w:t>
            </w:r>
          </w:p>
        </w:tc>
        <w:tc>
          <w:tcPr>
            <w:tcW w:w="7113" w:type="dxa"/>
            <w:vAlign w:val="center"/>
          </w:tcPr>
          <w:p w14:paraId="4FDA499E" w14:textId="74234934" w:rsidR="001829E9" w:rsidRPr="00184BD0" w:rsidRDefault="001829E9" w:rsidP="001829E9">
            <w:pPr>
              <w:adjustRightInd w:val="0"/>
              <w:snapToGrid w:val="0"/>
              <w:rPr>
                <w:rFonts w:ascii="標楷體" w:eastAsia="標楷體" w:hAnsi="標楷體" w:cs="Times New Roman"/>
                <w:szCs w:val="24"/>
              </w:rPr>
            </w:pPr>
            <w:r w:rsidRPr="001829E9">
              <w:rPr>
                <w:rFonts w:ascii="標楷體" w:eastAsia="標楷體" w:hAnsi="標楷體" w:cs="Times New Roman" w:hint="eastAsia"/>
                <w:szCs w:val="24"/>
              </w:rPr>
              <w:t>查核實作（四）：如何運用社群平台查找資料</w:t>
            </w:r>
          </w:p>
        </w:tc>
      </w:tr>
      <w:tr w:rsidR="001829E9" w:rsidRPr="00CA49F5" w14:paraId="1296741D" w14:textId="77777777" w:rsidTr="001829E9">
        <w:trPr>
          <w:cantSplit/>
          <w:trHeight w:val="462"/>
          <w:jc w:val="center"/>
        </w:trPr>
        <w:tc>
          <w:tcPr>
            <w:tcW w:w="1671" w:type="dxa"/>
            <w:vAlign w:val="center"/>
          </w:tcPr>
          <w:p w14:paraId="3177C385" w14:textId="03469080" w:rsidR="001829E9" w:rsidRDefault="001829E9" w:rsidP="001829E9">
            <w:pPr>
              <w:adjustRightInd w:val="0"/>
              <w:snapToGrid w:val="0"/>
              <w:rPr>
                <w:rFonts w:ascii="標楷體" w:eastAsia="標楷體" w:hAnsi="標楷體" w:cs="Times New Roman"/>
                <w:bCs/>
                <w:szCs w:val="24"/>
              </w:rPr>
            </w:pPr>
            <w:r>
              <w:rPr>
                <w:rFonts w:ascii="標楷體" w:eastAsia="標楷體" w:hAnsi="標楷體" w:cs="Times New Roman"/>
                <w:bCs/>
                <w:szCs w:val="24"/>
              </w:rPr>
              <w:t>1</w:t>
            </w:r>
            <w:r>
              <w:rPr>
                <w:rFonts w:ascii="標楷體" w:eastAsia="標楷體" w:hAnsi="標楷體" w:cs="Times New Roman" w:hint="eastAsia"/>
                <w:bCs/>
                <w:szCs w:val="24"/>
              </w:rPr>
              <w:t>6</w:t>
            </w:r>
            <w:r>
              <w:rPr>
                <w:rFonts w:ascii="標楷體" w:eastAsia="標楷體" w:hAnsi="標楷體" w:cs="Times New Roman"/>
                <w:bCs/>
                <w:szCs w:val="24"/>
              </w:rPr>
              <w:t>:40</w:t>
            </w:r>
            <w:r>
              <w:rPr>
                <w:rFonts w:ascii="標楷體" w:eastAsia="標楷體" w:hAnsi="標楷體" w:cs="Times New Roman" w:hint="eastAsia"/>
                <w:bCs/>
                <w:szCs w:val="24"/>
              </w:rPr>
              <w:t>~17:00</w:t>
            </w:r>
          </w:p>
        </w:tc>
        <w:tc>
          <w:tcPr>
            <w:tcW w:w="7113" w:type="dxa"/>
            <w:vAlign w:val="center"/>
          </w:tcPr>
          <w:p w14:paraId="5A949EA1" w14:textId="111025DF" w:rsidR="001829E9" w:rsidRPr="00184BD0" w:rsidRDefault="001829E9" w:rsidP="001829E9">
            <w:pPr>
              <w:adjustRightInd w:val="0"/>
              <w:snapToGrid w:val="0"/>
              <w:rPr>
                <w:rFonts w:ascii="標楷體" w:eastAsia="標楷體" w:hAnsi="標楷體" w:cs="Times New Roman"/>
                <w:szCs w:val="24"/>
              </w:rPr>
            </w:pPr>
            <w:r w:rsidRPr="001829E9">
              <w:rPr>
                <w:rFonts w:ascii="標楷體" w:eastAsia="標楷體" w:hAnsi="標楷體" w:cs="Times New Roman" w:hint="eastAsia"/>
                <w:szCs w:val="24"/>
              </w:rPr>
              <w:t>Q&amp;A綜合座談</w:t>
            </w:r>
          </w:p>
        </w:tc>
      </w:tr>
    </w:tbl>
    <w:p w14:paraId="7E50B11C" w14:textId="77777777" w:rsidR="009E0EB0" w:rsidRDefault="009E0EB0" w:rsidP="00790C72">
      <w:pPr>
        <w:rPr>
          <w:rFonts w:ascii="標楷體" w:eastAsia="標楷體" w:hAnsi="標楷體" w:cs="Times New Roman"/>
          <w:szCs w:val="24"/>
        </w:rPr>
      </w:pPr>
    </w:p>
    <w:p w14:paraId="6ADFF84A" w14:textId="0C6F2162" w:rsidR="00223F87" w:rsidRPr="00223F87" w:rsidRDefault="009E0EB0" w:rsidP="00223F87">
      <w:pPr>
        <w:pStyle w:val="ListParagraph1"/>
        <w:numPr>
          <w:ilvl w:val="0"/>
          <w:numId w:val="1"/>
        </w:numPr>
        <w:autoSpaceDE w:val="0"/>
        <w:autoSpaceDN w:val="0"/>
        <w:adjustRightInd w:val="0"/>
        <w:spacing w:before="100" w:beforeAutospacing="1" w:line="240" w:lineRule="atLeast"/>
        <w:ind w:leftChars="0" w:left="567" w:hanging="567"/>
        <w:rPr>
          <w:rFonts w:ascii="Times New Roman" w:eastAsia="標楷體" w:hAnsi="Times New Roman" w:cs="Times New Roman"/>
          <w:b/>
          <w:bCs/>
          <w:kern w:val="0"/>
        </w:rPr>
      </w:pPr>
      <w:r w:rsidRPr="00375A0B">
        <w:rPr>
          <w:rFonts w:ascii="標楷體" w:eastAsia="標楷體" w:hAnsi="標楷體" w:cs="Times New Roman" w:hint="eastAsia"/>
          <w:b/>
        </w:rPr>
        <w:t>其他事項：</w:t>
      </w:r>
    </w:p>
    <w:p w14:paraId="4B24EAC3" w14:textId="4583451A" w:rsidR="009E0EB0" w:rsidRPr="00223F87" w:rsidRDefault="00375A0B" w:rsidP="00223F87">
      <w:pPr>
        <w:pStyle w:val="a3"/>
        <w:numPr>
          <w:ilvl w:val="0"/>
          <w:numId w:val="12"/>
        </w:numPr>
        <w:autoSpaceDE w:val="0"/>
        <w:autoSpaceDN w:val="0"/>
        <w:adjustRightInd w:val="0"/>
        <w:spacing w:line="320" w:lineRule="exact"/>
        <w:ind w:leftChars="0"/>
        <w:rPr>
          <w:rFonts w:ascii="Times New Roman" w:eastAsia="標楷體" w:hAnsi="Times New Roman" w:cs="Times New Roman"/>
          <w:szCs w:val="24"/>
        </w:rPr>
      </w:pPr>
      <w:r w:rsidRPr="00223F87">
        <w:rPr>
          <w:rFonts w:ascii="Times New Roman" w:eastAsia="標楷體" w:hAnsi="Times New Roman" w:cs="Times New Roman" w:hint="eastAsia"/>
          <w:szCs w:val="24"/>
        </w:rPr>
        <w:t>為響應環保，請自行攜帶環保筷、環保杯，本活動不提供紙杯</w:t>
      </w:r>
      <w:r w:rsidR="009E0EB0" w:rsidRPr="00223F87">
        <w:rPr>
          <w:rFonts w:ascii="Times New Roman" w:eastAsia="標楷體" w:hAnsi="Times New Roman" w:cs="Times New Roman" w:hint="eastAsia"/>
          <w:szCs w:val="24"/>
        </w:rPr>
        <w:t>。</w:t>
      </w:r>
    </w:p>
    <w:p w14:paraId="5F7E1F82" w14:textId="77777777" w:rsidR="001829E9" w:rsidRDefault="00375A0B" w:rsidP="00223F87">
      <w:pPr>
        <w:pStyle w:val="a3"/>
        <w:numPr>
          <w:ilvl w:val="0"/>
          <w:numId w:val="12"/>
        </w:numPr>
        <w:autoSpaceDE w:val="0"/>
        <w:autoSpaceDN w:val="0"/>
        <w:adjustRightInd w:val="0"/>
        <w:spacing w:line="320" w:lineRule="exact"/>
        <w:ind w:leftChars="0"/>
        <w:rPr>
          <w:rFonts w:ascii="Times New Roman" w:eastAsia="標楷體" w:hAnsi="Times New Roman" w:cs="Times New Roman"/>
          <w:szCs w:val="24"/>
        </w:rPr>
      </w:pPr>
      <w:r w:rsidRPr="00223F87">
        <w:rPr>
          <w:rFonts w:ascii="Times New Roman" w:eastAsia="標楷體" w:hAnsi="Times New Roman" w:cs="Times New Roman" w:hint="eastAsia"/>
          <w:szCs w:val="24"/>
        </w:rPr>
        <w:t>聯絡人：</w:t>
      </w:r>
    </w:p>
    <w:p w14:paraId="30DEFEE9" w14:textId="3EFA5FB3" w:rsidR="001829E9" w:rsidRDefault="001829E9" w:rsidP="001829E9">
      <w:pPr>
        <w:pStyle w:val="a3"/>
        <w:autoSpaceDE w:val="0"/>
        <w:autoSpaceDN w:val="0"/>
        <w:adjustRightInd w:val="0"/>
        <w:spacing w:line="320" w:lineRule="exact"/>
        <w:ind w:leftChars="0"/>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、高等教育深耕計畫</w:t>
      </w:r>
      <w:r>
        <w:rPr>
          <w:rFonts w:ascii="Times New Roman" w:eastAsia="標楷體" w:hAnsi="Times New Roman" w:cs="Times New Roman" w:hint="eastAsia"/>
          <w:szCs w:val="24"/>
        </w:rPr>
        <w:t>-</w:t>
      </w:r>
      <w:r>
        <w:rPr>
          <w:rFonts w:ascii="Times New Roman" w:eastAsia="標楷體" w:hAnsi="Times New Roman" w:cs="Times New Roman" w:hint="eastAsia"/>
          <w:szCs w:val="24"/>
        </w:rPr>
        <w:t>媒體素養教育推廣計畫</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林惠惠小姐</w:t>
      </w:r>
    </w:p>
    <w:p w14:paraId="52F158D9" w14:textId="484A3DBE" w:rsidR="001829E9" w:rsidRDefault="001829E9" w:rsidP="001829E9">
      <w:pPr>
        <w:pStyle w:val="a3"/>
        <w:autoSpaceDE w:val="0"/>
        <w:autoSpaceDN w:val="0"/>
        <w:adjustRightInd w:val="0"/>
        <w:spacing w:line="320" w:lineRule="exact"/>
        <w:ind w:leftChars="0" w:left="851"/>
        <w:rPr>
          <w:rFonts w:ascii="Times New Roman" w:eastAsia="標楷體" w:hAnsi="Times New Roman" w:cs="Times New Roman"/>
          <w:szCs w:val="24"/>
        </w:rPr>
      </w:pPr>
      <w:r>
        <w:rPr>
          <w:rFonts w:ascii="Times New Roman" w:eastAsia="標楷體" w:hAnsi="Times New Roman" w:cs="Times New Roman" w:hint="eastAsia"/>
          <w:szCs w:val="24"/>
        </w:rPr>
        <w:t>電話：</w:t>
      </w:r>
      <w:r>
        <w:rPr>
          <w:rFonts w:ascii="Times New Roman" w:eastAsia="標楷體" w:hAnsi="Times New Roman" w:cs="Times New Roman" w:hint="eastAsia"/>
          <w:szCs w:val="24"/>
        </w:rPr>
        <w:t>02-23660323</w:t>
      </w:r>
    </w:p>
    <w:p w14:paraId="632F7EC8" w14:textId="2430A053" w:rsidR="001829E9" w:rsidRPr="001829E9" w:rsidRDefault="001829E9" w:rsidP="001829E9">
      <w:pPr>
        <w:pStyle w:val="a3"/>
        <w:autoSpaceDE w:val="0"/>
        <w:autoSpaceDN w:val="0"/>
        <w:adjustRightInd w:val="0"/>
        <w:spacing w:line="320" w:lineRule="exact"/>
        <w:ind w:leftChars="0" w:left="851"/>
        <w:rPr>
          <w:rFonts w:ascii="Times New Roman" w:eastAsia="標楷體" w:hAnsi="Times New Roman" w:cs="Times New Roman"/>
          <w:szCs w:val="24"/>
        </w:rPr>
      </w:pPr>
      <w:r>
        <w:rPr>
          <w:rFonts w:ascii="Times New Roman" w:eastAsia="標楷體" w:hAnsi="Times New Roman" w:cs="Times New Roman" w:hint="eastAsia"/>
          <w:szCs w:val="24"/>
        </w:rPr>
        <w:t>信箱：</w:t>
      </w:r>
      <w:r w:rsidRPr="001829E9">
        <w:rPr>
          <w:rFonts w:ascii="Times New Roman" w:eastAsia="標楷體" w:hAnsi="Times New Roman" w:cs="Times New Roman"/>
          <w:szCs w:val="24"/>
        </w:rPr>
        <w:t>hui_alicia@mediawatch.org.tw</w:t>
      </w:r>
    </w:p>
    <w:p w14:paraId="474DF2BD" w14:textId="77777777" w:rsidR="001829E9" w:rsidRDefault="001829E9" w:rsidP="001829E9">
      <w:pPr>
        <w:pStyle w:val="a3"/>
        <w:autoSpaceDE w:val="0"/>
        <w:autoSpaceDN w:val="0"/>
        <w:adjustRightInd w:val="0"/>
        <w:spacing w:line="320" w:lineRule="exact"/>
        <w:ind w:leftChars="0"/>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w:t>
      </w:r>
      <w:r w:rsidR="00375A0B" w:rsidRPr="00223F87">
        <w:rPr>
          <w:rFonts w:ascii="Times New Roman" w:eastAsia="標楷體" w:hAnsi="Times New Roman" w:cs="Times New Roman" w:hint="eastAsia"/>
          <w:szCs w:val="24"/>
        </w:rPr>
        <w:t>公民與社會學科中心</w:t>
      </w:r>
      <w:r>
        <w:rPr>
          <w:rFonts w:ascii="Times New Roman" w:eastAsia="標楷體" w:hAnsi="Times New Roman" w:cs="Times New Roman" w:hint="eastAsia"/>
          <w:szCs w:val="24"/>
        </w:rPr>
        <w:t xml:space="preserve"> </w:t>
      </w:r>
      <w:r w:rsidR="00375A0B" w:rsidRPr="001829E9">
        <w:rPr>
          <w:rFonts w:ascii="Times New Roman" w:eastAsia="標楷體" w:hAnsi="Times New Roman" w:cs="Times New Roman" w:hint="eastAsia"/>
          <w:szCs w:val="24"/>
        </w:rPr>
        <w:t>顏淳妮</w:t>
      </w:r>
      <w:r w:rsidR="009E0EB0" w:rsidRPr="001829E9">
        <w:rPr>
          <w:rFonts w:ascii="Times New Roman" w:eastAsia="標楷體" w:hAnsi="Times New Roman" w:cs="Times New Roman" w:hint="eastAsia"/>
          <w:szCs w:val="24"/>
        </w:rPr>
        <w:t>小姐</w:t>
      </w:r>
    </w:p>
    <w:p w14:paraId="646B68D0" w14:textId="77777777" w:rsidR="001829E9" w:rsidRDefault="00375A0B" w:rsidP="001829E9">
      <w:pPr>
        <w:pStyle w:val="a3"/>
        <w:autoSpaceDE w:val="0"/>
        <w:autoSpaceDN w:val="0"/>
        <w:adjustRightInd w:val="0"/>
        <w:spacing w:line="320" w:lineRule="exact"/>
        <w:ind w:leftChars="0" w:left="851"/>
        <w:rPr>
          <w:rFonts w:ascii="Times New Roman" w:eastAsia="標楷體" w:hAnsi="Times New Roman" w:cs="Times New Roman"/>
          <w:szCs w:val="24"/>
        </w:rPr>
      </w:pPr>
      <w:r w:rsidRPr="001829E9">
        <w:rPr>
          <w:rFonts w:ascii="Times New Roman" w:eastAsia="標楷體" w:hAnsi="Times New Roman" w:cs="Times New Roman" w:hint="eastAsia"/>
          <w:szCs w:val="24"/>
        </w:rPr>
        <w:t>電話：</w:t>
      </w:r>
      <w:r w:rsidRPr="001829E9">
        <w:rPr>
          <w:rFonts w:ascii="Times New Roman" w:eastAsia="標楷體" w:hAnsi="Times New Roman" w:cs="Times New Roman" w:hint="eastAsia"/>
          <w:szCs w:val="24"/>
        </w:rPr>
        <w:t>06-2371206#601</w:t>
      </w:r>
    </w:p>
    <w:p w14:paraId="3DE9238E" w14:textId="530B30B7" w:rsidR="007A3BF4" w:rsidRPr="001829E9" w:rsidRDefault="00375A0B" w:rsidP="001829E9">
      <w:pPr>
        <w:pStyle w:val="a3"/>
        <w:autoSpaceDE w:val="0"/>
        <w:autoSpaceDN w:val="0"/>
        <w:adjustRightInd w:val="0"/>
        <w:spacing w:line="320" w:lineRule="exact"/>
        <w:ind w:leftChars="0" w:left="851"/>
        <w:rPr>
          <w:rFonts w:ascii="Times New Roman" w:eastAsia="標楷體" w:hAnsi="Times New Roman" w:cs="Times New Roman"/>
          <w:szCs w:val="24"/>
        </w:rPr>
      </w:pPr>
      <w:r w:rsidRPr="001829E9">
        <w:rPr>
          <w:rFonts w:ascii="Times New Roman" w:eastAsia="標楷體" w:hAnsi="Times New Roman" w:cs="Times New Roman" w:hint="eastAsia"/>
          <w:szCs w:val="24"/>
        </w:rPr>
        <w:t>電子郵件：</w:t>
      </w:r>
      <w:r w:rsidRPr="001829E9">
        <w:rPr>
          <w:rFonts w:ascii="Times New Roman" w:eastAsia="標楷體" w:hAnsi="Times New Roman" w:cs="Times New Roman" w:hint="eastAsia"/>
          <w:szCs w:val="24"/>
        </w:rPr>
        <w:t>c</w:t>
      </w:r>
      <w:r w:rsidRPr="001829E9">
        <w:rPr>
          <w:rFonts w:ascii="Times New Roman" w:eastAsia="標楷體" w:hAnsi="Times New Roman" w:cs="Times New Roman"/>
          <w:szCs w:val="24"/>
        </w:rPr>
        <w:t>hunni</w:t>
      </w:r>
      <w:r w:rsidRPr="001829E9">
        <w:rPr>
          <w:rFonts w:ascii="Times New Roman" w:eastAsia="標楷體" w:hAnsi="Times New Roman" w:cs="Times New Roman" w:hint="eastAsia"/>
          <w:szCs w:val="24"/>
        </w:rPr>
        <w:t>@gm.tnfsh.tn.edu.tw</w:t>
      </w:r>
    </w:p>
    <w:sectPr w:rsidR="007A3BF4" w:rsidRPr="001829E9" w:rsidSect="00790C72">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C587E" w14:textId="77777777" w:rsidR="003442BD" w:rsidRDefault="003442BD" w:rsidP="00071058">
      <w:r>
        <w:separator/>
      </w:r>
    </w:p>
  </w:endnote>
  <w:endnote w:type="continuationSeparator" w:id="0">
    <w:p w14:paraId="681A21B4" w14:textId="77777777" w:rsidR="003442BD" w:rsidRDefault="003442BD" w:rsidP="0007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4E9D0" w14:textId="77777777" w:rsidR="003442BD" w:rsidRDefault="003442BD" w:rsidP="00071058">
      <w:r>
        <w:separator/>
      </w:r>
    </w:p>
  </w:footnote>
  <w:footnote w:type="continuationSeparator" w:id="0">
    <w:p w14:paraId="09B0C9F7" w14:textId="77777777" w:rsidR="003442BD" w:rsidRDefault="003442BD" w:rsidP="000710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F18"/>
    <w:multiLevelType w:val="hybridMultilevel"/>
    <w:tmpl w:val="371446BA"/>
    <w:lvl w:ilvl="0" w:tplc="67D499AE">
      <w:start w:val="1"/>
      <w:numFmt w:val="taiwaneseCountingThousand"/>
      <w:lvlText w:val="%1、"/>
      <w:lvlJc w:val="left"/>
      <w:pPr>
        <w:ind w:left="1230" w:hanging="720"/>
      </w:pPr>
      <w:rPr>
        <w:rFonts w:hint="default"/>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 w15:restartNumberingAfterBreak="0">
    <w:nsid w:val="1CEC2ED0"/>
    <w:multiLevelType w:val="hybridMultilevel"/>
    <w:tmpl w:val="3A705464"/>
    <w:lvl w:ilvl="0" w:tplc="DC3C81F6">
      <w:start w:val="1"/>
      <w:numFmt w:val="taiwaneseCountingThousand"/>
      <w:lvlText w:val="(%1)"/>
      <w:lvlJc w:val="left"/>
      <w:pPr>
        <w:ind w:left="896" w:hanging="47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1EE32026"/>
    <w:multiLevelType w:val="multilevel"/>
    <w:tmpl w:val="324A965E"/>
    <w:lvl w:ilvl="0">
      <w:start w:val="1"/>
      <w:numFmt w:val="taiwaneseCountingThousand"/>
      <w:lvlText w:val="%1、"/>
      <w:lvlJc w:val="left"/>
      <w:pPr>
        <w:ind w:left="1230" w:hanging="720"/>
      </w:pPr>
      <w:rPr>
        <w:lang w:val="en-US"/>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3" w15:restartNumberingAfterBreak="0">
    <w:nsid w:val="206A3473"/>
    <w:multiLevelType w:val="hybridMultilevel"/>
    <w:tmpl w:val="238C17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4B7300"/>
    <w:multiLevelType w:val="hybridMultilevel"/>
    <w:tmpl w:val="371446BA"/>
    <w:lvl w:ilvl="0" w:tplc="67D499AE">
      <w:start w:val="1"/>
      <w:numFmt w:val="taiwaneseCountingThousand"/>
      <w:lvlText w:val="%1、"/>
      <w:lvlJc w:val="left"/>
      <w:pPr>
        <w:ind w:left="1230" w:hanging="720"/>
      </w:pPr>
      <w:rPr>
        <w:rFonts w:hint="default"/>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366E6594"/>
    <w:multiLevelType w:val="hybridMultilevel"/>
    <w:tmpl w:val="F7A28E30"/>
    <w:lvl w:ilvl="0" w:tplc="568EE7BE">
      <w:start w:val="1"/>
      <w:numFmt w:val="taiwaneseCountingThousand"/>
      <w:lvlText w:val="%1、"/>
      <w:lvlJc w:val="left"/>
      <w:pPr>
        <w:ind w:left="1230" w:hanging="720"/>
      </w:pPr>
      <w:rPr>
        <w:rFonts w:hint="default"/>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3B2F470F"/>
    <w:multiLevelType w:val="hybridMultilevel"/>
    <w:tmpl w:val="371446BA"/>
    <w:lvl w:ilvl="0" w:tplc="67D499AE">
      <w:start w:val="1"/>
      <w:numFmt w:val="taiwaneseCountingThousand"/>
      <w:lvlText w:val="%1、"/>
      <w:lvlJc w:val="left"/>
      <w:pPr>
        <w:ind w:left="1230" w:hanging="720"/>
      </w:pPr>
      <w:rPr>
        <w:rFonts w:hint="default"/>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15:restartNumberingAfterBreak="0">
    <w:nsid w:val="458F46B4"/>
    <w:multiLevelType w:val="hybridMultilevel"/>
    <w:tmpl w:val="371446BA"/>
    <w:lvl w:ilvl="0" w:tplc="67D499AE">
      <w:start w:val="1"/>
      <w:numFmt w:val="taiwaneseCountingThousand"/>
      <w:lvlText w:val="%1、"/>
      <w:lvlJc w:val="left"/>
      <w:pPr>
        <w:ind w:left="1230" w:hanging="720"/>
      </w:pPr>
      <w:rPr>
        <w:rFonts w:hint="default"/>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8" w15:restartNumberingAfterBreak="0">
    <w:nsid w:val="470E25FA"/>
    <w:multiLevelType w:val="hybridMultilevel"/>
    <w:tmpl w:val="55A04A54"/>
    <w:lvl w:ilvl="0" w:tplc="C3D09DB4">
      <w:start w:val="1"/>
      <w:numFmt w:val="taiwaneseCountingThousand"/>
      <w:lvlText w:val="%1、"/>
      <w:lvlJc w:val="left"/>
      <w:pPr>
        <w:tabs>
          <w:tab w:val="num" w:pos="720"/>
        </w:tabs>
        <w:ind w:left="72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9A97BA9"/>
    <w:multiLevelType w:val="hybridMultilevel"/>
    <w:tmpl w:val="9A48424C"/>
    <w:lvl w:ilvl="0" w:tplc="04090015">
      <w:start w:val="1"/>
      <w:numFmt w:val="taiwaneseCountingThousand"/>
      <w:lvlText w:val="%1、"/>
      <w:lvlJc w:val="left"/>
      <w:pPr>
        <w:ind w:left="1230" w:hanging="720"/>
      </w:pPr>
      <w:rPr>
        <w:rFonts w:hint="default"/>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15:restartNumberingAfterBreak="0">
    <w:nsid w:val="5D6E193C"/>
    <w:multiLevelType w:val="hybridMultilevel"/>
    <w:tmpl w:val="0118586E"/>
    <w:lvl w:ilvl="0" w:tplc="D4DC87E8">
      <w:start w:val="1"/>
      <w:numFmt w:val="ideographLegalTraditional"/>
      <w:lvlText w:val="%1、"/>
      <w:lvlJc w:val="left"/>
      <w:pPr>
        <w:ind w:left="720" w:hanging="720"/>
      </w:pPr>
      <w:rPr>
        <w:rFonts w:cs="Times New Roman" w:hint="default"/>
        <w:b/>
        <w:bCs/>
      </w:rPr>
    </w:lvl>
    <w:lvl w:ilvl="1" w:tplc="6A9C82D8">
      <w:start w:val="1"/>
      <w:numFmt w:val="taiwaneseCountingThousand"/>
      <w:lvlText w:val="(%2)"/>
      <w:lvlJc w:val="left"/>
      <w:pPr>
        <w:ind w:left="960" w:hanging="480"/>
      </w:pPr>
      <w:rPr>
        <w:rFonts w:hint="eastAsia"/>
      </w:rPr>
    </w:lvl>
    <w:lvl w:ilvl="2" w:tplc="2EB41756">
      <w:start w:val="1"/>
      <w:numFmt w:val="decimal"/>
      <w:lvlText w:val="%3."/>
      <w:lvlJc w:val="left"/>
      <w:pPr>
        <w:ind w:left="1440" w:hanging="480"/>
      </w:pPr>
      <w:rPr>
        <w:b w:val="0"/>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15:restartNumberingAfterBreak="0">
    <w:nsid w:val="5D7D4310"/>
    <w:multiLevelType w:val="hybridMultilevel"/>
    <w:tmpl w:val="2C7A9EC8"/>
    <w:lvl w:ilvl="0" w:tplc="67D499AE">
      <w:start w:val="1"/>
      <w:numFmt w:val="taiwaneseCountingThousand"/>
      <w:lvlText w:val="%1、"/>
      <w:lvlJc w:val="left"/>
      <w:pPr>
        <w:ind w:left="1230" w:hanging="720"/>
      </w:pPr>
      <w:rPr>
        <w:rFonts w:hint="default"/>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2" w15:restartNumberingAfterBreak="0">
    <w:nsid w:val="7739110C"/>
    <w:multiLevelType w:val="hybridMultilevel"/>
    <w:tmpl w:val="39E21D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3F61DD"/>
    <w:multiLevelType w:val="hybridMultilevel"/>
    <w:tmpl w:val="52DC2190"/>
    <w:lvl w:ilvl="0" w:tplc="67D499AE">
      <w:start w:val="1"/>
      <w:numFmt w:val="taiwaneseCountingThousand"/>
      <w:lvlText w:val="%1、"/>
      <w:lvlJc w:val="left"/>
      <w:pPr>
        <w:ind w:left="1230" w:hanging="720"/>
      </w:pPr>
      <w:rPr>
        <w:rFonts w:hint="default"/>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10"/>
  </w:num>
  <w:num w:numId="2">
    <w:abstractNumId w:val="7"/>
  </w:num>
  <w:num w:numId="3">
    <w:abstractNumId w:val="1"/>
  </w:num>
  <w:num w:numId="4">
    <w:abstractNumId w:val="8"/>
  </w:num>
  <w:num w:numId="5">
    <w:abstractNumId w:val="6"/>
  </w:num>
  <w:num w:numId="6">
    <w:abstractNumId w:val="4"/>
  </w:num>
  <w:num w:numId="7">
    <w:abstractNumId w:val="11"/>
  </w:num>
  <w:num w:numId="8">
    <w:abstractNumId w:val="0"/>
  </w:num>
  <w:num w:numId="9">
    <w:abstractNumId w:val="13"/>
  </w:num>
  <w:num w:numId="10">
    <w:abstractNumId w:val="5"/>
  </w:num>
  <w:num w:numId="11">
    <w:abstractNumId w:val="9"/>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72"/>
    <w:rsid w:val="00071058"/>
    <w:rsid w:val="000F2C76"/>
    <w:rsid w:val="001829E9"/>
    <w:rsid w:val="002062DF"/>
    <w:rsid w:val="00223F87"/>
    <w:rsid w:val="002523EC"/>
    <w:rsid w:val="002C449E"/>
    <w:rsid w:val="0030217B"/>
    <w:rsid w:val="003442BD"/>
    <w:rsid w:val="00354C47"/>
    <w:rsid w:val="00375A0B"/>
    <w:rsid w:val="003D58C8"/>
    <w:rsid w:val="00425D0D"/>
    <w:rsid w:val="004E3159"/>
    <w:rsid w:val="0052134C"/>
    <w:rsid w:val="005549E0"/>
    <w:rsid w:val="00594CAA"/>
    <w:rsid w:val="005F5245"/>
    <w:rsid w:val="006C3A10"/>
    <w:rsid w:val="00721BA7"/>
    <w:rsid w:val="007577CD"/>
    <w:rsid w:val="00774C16"/>
    <w:rsid w:val="00790C72"/>
    <w:rsid w:val="007A3BF4"/>
    <w:rsid w:val="008A7F42"/>
    <w:rsid w:val="00943225"/>
    <w:rsid w:val="0098626E"/>
    <w:rsid w:val="009A598C"/>
    <w:rsid w:val="009C1B93"/>
    <w:rsid w:val="009E0EB0"/>
    <w:rsid w:val="00A7184D"/>
    <w:rsid w:val="00A83B67"/>
    <w:rsid w:val="00D7753A"/>
    <w:rsid w:val="00F77C8B"/>
    <w:rsid w:val="00FA3A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9D35"/>
  <w15:chartTrackingRefBased/>
  <w15:docId w15:val="{0AE00073-6973-4A2D-B547-DCF8239B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C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790C72"/>
    <w:pPr>
      <w:ind w:leftChars="200" w:left="480"/>
    </w:pPr>
    <w:rPr>
      <w:rFonts w:ascii="Calibri" w:eastAsia="新細明體" w:hAnsi="Calibri" w:cs="Calibri"/>
      <w:szCs w:val="24"/>
    </w:rPr>
  </w:style>
  <w:style w:type="paragraph" w:styleId="a3">
    <w:name w:val="List Paragraph"/>
    <w:basedOn w:val="a"/>
    <w:uiPriority w:val="34"/>
    <w:qFormat/>
    <w:rsid w:val="00790C72"/>
    <w:pPr>
      <w:ind w:leftChars="200" w:left="480"/>
    </w:pPr>
  </w:style>
  <w:style w:type="paragraph" w:styleId="a4">
    <w:name w:val="Body Text"/>
    <w:aliases w:val=" 字元 字元 字元"/>
    <w:basedOn w:val="a"/>
    <w:link w:val="a5"/>
    <w:rsid w:val="00790C72"/>
    <w:rPr>
      <w:rFonts w:ascii="Times New Roman" w:eastAsia="標楷體" w:hAnsi="Times New Roman" w:cs="Times New Roman"/>
      <w:sz w:val="32"/>
      <w:szCs w:val="32"/>
    </w:rPr>
  </w:style>
  <w:style w:type="character" w:customStyle="1" w:styleId="a5">
    <w:name w:val="本文 字元"/>
    <w:aliases w:val=" 字元 字元 字元 字元"/>
    <w:basedOn w:val="a0"/>
    <w:link w:val="a4"/>
    <w:rsid w:val="00790C72"/>
    <w:rPr>
      <w:rFonts w:ascii="Times New Roman" w:eastAsia="標楷體" w:hAnsi="Times New Roman" w:cs="Times New Roman"/>
      <w:sz w:val="32"/>
      <w:szCs w:val="32"/>
    </w:rPr>
  </w:style>
  <w:style w:type="character" w:styleId="a6">
    <w:name w:val="Hyperlink"/>
    <w:basedOn w:val="a0"/>
    <w:uiPriority w:val="99"/>
    <w:unhideWhenUsed/>
    <w:rsid w:val="00375A0B"/>
    <w:rPr>
      <w:color w:val="0563C1" w:themeColor="hyperlink"/>
      <w:u w:val="single"/>
    </w:rPr>
  </w:style>
  <w:style w:type="character" w:styleId="a7">
    <w:name w:val="FollowedHyperlink"/>
    <w:basedOn w:val="a0"/>
    <w:uiPriority w:val="99"/>
    <w:semiHidden/>
    <w:unhideWhenUsed/>
    <w:rsid w:val="00375A0B"/>
    <w:rPr>
      <w:color w:val="954F72" w:themeColor="followedHyperlink"/>
      <w:u w:val="single"/>
    </w:rPr>
  </w:style>
  <w:style w:type="paragraph" w:styleId="a8">
    <w:name w:val="header"/>
    <w:basedOn w:val="a"/>
    <w:link w:val="a9"/>
    <w:uiPriority w:val="99"/>
    <w:unhideWhenUsed/>
    <w:rsid w:val="00071058"/>
    <w:pPr>
      <w:tabs>
        <w:tab w:val="center" w:pos="4153"/>
        <w:tab w:val="right" w:pos="8306"/>
      </w:tabs>
      <w:snapToGrid w:val="0"/>
    </w:pPr>
    <w:rPr>
      <w:sz w:val="20"/>
      <w:szCs w:val="20"/>
    </w:rPr>
  </w:style>
  <w:style w:type="character" w:customStyle="1" w:styleId="a9">
    <w:name w:val="頁首 字元"/>
    <w:basedOn w:val="a0"/>
    <w:link w:val="a8"/>
    <w:uiPriority w:val="99"/>
    <w:rsid w:val="00071058"/>
    <w:rPr>
      <w:sz w:val="20"/>
      <w:szCs w:val="20"/>
    </w:rPr>
  </w:style>
  <w:style w:type="paragraph" w:styleId="aa">
    <w:name w:val="footer"/>
    <w:basedOn w:val="a"/>
    <w:link w:val="ab"/>
    <w:uiPriority w:val="99"/>
    <w:unhideWhenUsed/>
    <w:rsid w:val="00071058"/>
    <w:pPr>
      <w:tabs>
        <w:tab w:val="center" w:pos="4153"/>
        <w:tab w:val="right" w:pos="8306"/>
      </w:tabs>
      <w:snapToGrid w:val="0"/>
    </w:pPr>
    <w:rPr>
      <w:sz w:val="20"/>
      <w:szCs w:val="20"/>
    </w:rPr>
  </w:style>
  <w:style w:type="character" w:customStyle="1" w:styleId="ab">
    <w:name w:val="頁尾 字元"/>
    <w:basedOn w:val="a0"/>
    <w:link w:val="aa"/>
    <w:uiPriority w:val="99"/>
    <w:rsid w:val="00071058"/>
    <w:rPr>
      <w:sz w:val="20"/>
      <w:szCs w:val="20"/>
    </w:rPr>
  </w:style>
  <w:style w:type="paragraph" w:customStyle="1" w:styleId="Default">
    <w:name w:val="Default"/>
    <w:rsid w:val="00223F87"/>
    <w:pPr>
      <w:widowControl w:val="0"/>
      <w:autoSpaceDE w:val="0"/>
      <w:autoSpaceDN w:val="0"/>
      <w:adjustRightInd w:val="0"/>
    </w:pPr>
    <w:rPr>
      <w:rFonts w:ascii="標楷體" w:eastAsia="標楷體" w:cs="標楷體"/>
      <w:color w:val="000000"/>
      <w:kern w:val="0"/>
      <w:szCs w:val="24"/>
    </w:rPr>
  </w:style>
  <w:style w:type="paragraph" w:customStyle="1" w:styleId="ac">
    <w:name w:val="標"/>
    <w:basedOn w:val="a"/>
    <w:rsid w:val="009C1B93"/>
    <w:pPr>
      <w:spacing w:line="480" w:lineRule="exact"/>
      <w:ind w:leftChars="150" w:left="1201" w:hangingChars="300" w:hanging="841"/>
      <w:jc w:val="center"/>
    </w:pPr>
    <w:rPr>
      <w:rFonts w:ascii="標楷體" w:eastAsia="標楷體" w:hAnsi="標楷體" w:cs="新細明體"/>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84306">
      <w:bodyDiv w:val="1"/>
      <w:marLeft w:val="0"/>
      <w:marRight w:val="0"/>
      <w:marTop w:val="0"/>
      <w:marBottom w:val="0"/>
      <w:divBdr>
        <w:top w:val="none" w:sz="0" w:space="0" w:color="auto"/>
        <w:left w:val="none" w:sz="0" w:space="0" w:color="auto"/>
        <w:bottom w:val="none" w:sz="0" w:space="0" w:color="auto"/>
        <w:right w:val="none" w:sz="0" w:space="0" w:color="auto"/>
      </w:divBdr>
    </w:div>
    <w:div w:id="2068407203">
      <w:bodyDiv w:val="1"/>
      <w:marLeft w:val="0"/>
      <w:marRight w:val="0"/>
      <w:marTop w:val="0"/>
      <w:marBottom w:val="0"/>
      <w:divBdr>
        <w:top w:val="none" w:sz="0" w:space="0" w:color="auto"/>
        <w:left w:val="none" w:sz="0" w:space="0" w:color="auto"/>
        <w:bottom w:val="none" w:sz="0" w:space="0" w:color="auto"/>
        <w:right w:val="none" w:sz="0" w:space="0" w:color="auto"/>
      </w:divBdr>
    </w:div>
    <w:div w:id="21368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8458</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14</cp:revision>
  <cp:lastPrinted>2020-11-04T06:38:00Z</cp:lastPrinted>
  <dcterms:created xsi:type="dcterms:W3CDTF">2020-10-21T02:52:00Z</dcterms:created>
  <dcterms:modified xsi:type="dcterms:W3CDTF">2020-11-09T03:15:00Z</dcterms:modified>
</cp:coreProperties>
</file>