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A462" w14:textId="77777777" w:rsidR="00B06145" w:rsidRDefault="00B06145" w:rsidP="00B06145">
      <w:proofErr w:type="gramStart"/>
      <w:r w:rsidRPr="00B06145">
        <w:t>﹝</w:t>
      </w:r>
      <w:proofErr w:type="gramEnd"/>
      <w:r w:rsidRPr="00B06145">
        <w:t>新聞稿</w:t>
      </w:r>
      <w:proofErr w:type="gramStart"/>
      <w:r w:rsidRPr="00B06145">
        <w:t>﹞</w:t>
      </w:r>
      <w:proofErr w:type="gramEnd"/>
      <w:r w:rsidRPr="00B06145">
        <w:t>發布單位</w:t>
      </w:r>
      <w:r w:rsidRPr="00B06145">
        <w:t>:</w:t>
      </w:r>
      <w:r>
        <w:t>財團法人台灣媒體觀察教育</w:t>
      </w:r>
      <w:r>
        <w:rPr>
          <w:rFonts w:hint="eastAsia"/>
        </w:rPr>
        <w:t>基金會</w:t>
      </w:r>
      <w:r>
        <w:rPr>
          <w:rFonts w:hint="eastAsia"/>
        </w:rPr>
        <w:t xml:space="preserve">           </w:t>
      </w:r>
      <w:r w:rsidRPr="00B06145">
        <w:t>107/12/14</w:t>
      </w:r>
    </w:p>
    <w:p w14:paraId="29C417AC" w14:textId="77777777" w:rsidR="00B06145" w:rsidRPr="00B06145" w:rsidRDefault="00B06145" w:rsidP="00B06145"/>
    <w:p w14:paraId="4332CB9D" w14:textId="15683579" w:rsidR="00ED5B78" w:rsidRDefault="00F51556" w:rsidP="00F51556">
      <w:pPr>
        <w:jc w:val="center"/>
        <w:rPr>
          <w:b/>
        </w:rPr>
      </w:pPr>
      <w:proofErr w:type="gramStart"/>
      <w:r>
        <w:rPr>
          <w:rFonts w:hint="eastAsia"/>
          <w:b/>
        </w:rPr>
        <w:t>適齡兒</w:t>
      </w:r>
      <w:proofErr w:type="gramEnd"/>
      <w:r>
        <w:rPr>
          <w:rFonts w:hint="eastAsia"/>
          <w:b/>
        </w:rPr>
        <w:t>少節目最佳節目獎落誰家</w:t>
      </w:r>
    </w:p>
    <w:p w14:paraId="369EF5B3" w14:textId="77777777" w:rsidR="00F51556" w:rsidRDefault="00F51556" w:rsidP="00F51556">
      <w:pPr>
        <w:jc w:val="center"/>
        <w:rPr>
          <w:b/>
        </w:rPr>
      </w:pPr>
    </w:p>
    <w:p w14:paraId="6B805B7F" w14:textId="5768867C" w:rsidR="00F51556" w:rsidRPr="00F51556" w:rsidRDefault="00F51556" w:rsidP="00F51556">
      <w:pPr>
        <w:ind w:firstLineChars="200" w:firstLine="480"/>
      </w:pPr>
      <w:r w:rsidRPr="00F51556">
        <w:rPr>
          <w:rFonts w:hint="eastAsia"/>
        </w:rPr>
        <w:t>國家通訊</w:t>
      </w:r>
      <w:r>
        <w:rPr>
          <w:rFonts w:hint="eastAsia"/>
        </w:rPr>
        <w:t>傳播委員會</w:t>
      </w:r>
      <w:r>
        <w:rPr>
          <w:rFonts w:hint="eastAsia"/>
        </w:rPr>
        <w:t>(</w:t>
      </w:r>
      <w:r>
        <w:rPr>
          <w:rFonts w:hint="eastAsia"/>
        </w:rPr>
        <w:t>簡稱</w:t>
      </w:r>
      <w:r w:rsidR="004F4667">
        <w:rPr>
          <w:rFonts w:hint="eastAsia"/>
        </w:rPr>
        <w:t>通</w:t>
      </w:r>
      <w:r>
        <w:rPr>
          <w:rFonts w:hint="eastAsia"/>
        </w:rPr>
        <w:t>傳會</w:t>
      </w:r>
      <w:r>
        <w:rPr>
          <w:rFonts w:hint="eastAsia"/>
        </w:rPr>
        <w:t>)</w:t>
      </w:r>
      <w:r>
        <w:rPr>
          <w:rFonts w:hint="eastAsia"/>
        </w:rPr>
        <w:t>，長期委託財團法人台灣媒體觀察教育基金會</w:t>
      </w:r>
      <w:r w:rsidR="004F4667">
        <w:rPr>
          <w:rFonts w:hint="eastAsia"/>
        </w:rPr>
        <w:t>(</w:t>
      </w:r>
      <w:proofErr w:type="gramStart"/>
      <w:r w:rsidR="004F4667">
        <w:rPr>
          <w:rFonts w:hint="eastAsia"/>
        </w:rPr>
        <w:t>簡稱媒觀</w:t>
      </w:r>
      <w:proofErr w:type="gramEnd"/>
      <w:r w:rsidR="004F4667">
        <w:rPr>
          <w:rFonts w:hint="eastAsia"/>
        </w:rPr>
        <w:t>)</w:t>
      </w:r>
      <w:r>
        <w:rPr>
          <w:rFonts w:hint="eastAsia"/>
        </w:rPr>
        <w:t>辦理</w:t>
      </w:r>
      <w:proofErr w:type="gramStart"/>
      <w:r>
        <w:rPr>
          <w:rFonts w:hint="eastAsia"/>
        </w:rPr>
        <w:t>適齡兒</w:t>
      </w:r>
      <w:proofErr w:type="gramEnd"/>
      <w:r>
        <w:rPr>
          <w:rFonts w:hint="eastAsia"/>
        </w:rPr>
        <w:t>少電視節目標章，希望推薦優質且適合各年齡層的兒少電視節目予以觀眾，</w:t>
      </w:r>
      <w:r w:rsidRPr="00F51556">
        <w:rPr>
          <w:rFonts w:hint="eastAsia"/>
        </w:rPr>
        <w:t>今年有突破性的做法，除了例行頒發兒少節目適齡標章之外，</w:t>
      </w:r>
      <w:r>
        <w:rPr>
          <w:rFonts w:hint="eastAsia"/>
        </w:rPr>
        <w:t>更</w:t>
      </w:r>
      <w:r w:rsidRPr="00F51556">
        <w:rPr>
          <w:rFonts w:hint="eastAsia"/>
        </w:rPr>
        <w:t>評選出各</w:t>
      </w:r>
      <w:proofErr w:type="gramStart"/>
      <w:r w:rsidRPr="00F51556">
        <w:rPr>
          <w:rFonts w:hint="eastAsia"/>
        </w:rPr>
        <w:t>年齡層最優質</w:t>
      </w:r>
      <w:proofErr w:type="gramEnd"/>
      <w:r w:rsidRPr="00F51556">
        <w:rPr>
          <w:rFonts w:hint="eastAsia"/>
        </w:rPr>
        <w:t>的兒少節目，頒予獎金及獎牌，以鼓勵媒體製作優質的兒少節目。</w:t>
      </w:r>
    </w:p>
    <w:p w14:paraId="3EE0CEF9" w14:textId="77777777" w:rsidR="00F51556" w:rsidRDefault="00F51556" w:rsidP="00F51556"/>
    <w:p w14:paraId="5170F79B" w14:textId="72128FFD" w:rsidR="00F51556" w:rsidRPr="00B06145" w:rsidRDefault="00F51556" w:rsidP="00F51556">
      <w:pPr>
        <w:ind w:firstLineChars="200" w:firstLine="480"/>
      </w:pPr>
      <w:r>
        <w:rPr>
          <w:rFonts w:hint="eastAsia"/>
        </w:rPr>
        <w:t>最佳節目獎為今年度新設立獎項，並提供總獎金新台幣</w:t>
      </w:r>
      <w:r>
        <w:rPr>
          <w:rFonts w:hint="eastAsia"/>
        </w:rPr>
        <w:t>12</w:t>
      </w:r>
      <w:r>
        <w:rPr>
          <w:rFonts w:hint="eastAsia"/>
        </w:rPr>
        <w:t>萬元整，獎勵國內優質的自製兒少節目，節目獎項</w:t>
      </w:r>
      <w:r w:rsidR="007040F8">
        <w:rPr>
          <w:rFonts w:hint="eastAsia"/>
        </w:rPr>
        <w:t>由各年齡層獲得適齡標章</w:t>
      </w:r>
      <w:r>
        <w:rPr>
          <w:rFonts w:hint="eastAsia"/>
        </w:rPr>
        <w:t>分別挑選一個節目，作為該年齡層中</w:t>
      </w:r>
      <w:proofErr w:type="gramStart"/>
      <w:r>
        <w:rPr>
          <w:rFonts w:hint="eastAsia"/>
        </w:rPr>
        <w:t>最佳兒</w:t>
      </w:r>
      <w:proofErr w:type="gramEnd"/>
      <w:r>
        <w:rPr>
          <w:rFonts w:hint="eastAsia"/>
        </w:rPr>
        <w:t>少節目獎，同時也</w:t>
      </w:r>
      <w:r w:rsidR="004F4667">
        <w:rPr>
          <w:rFonts w:hint="eastAsia"/>
        </w:rPr>
        <w:t>在</w:t>
      </w:r>
      <w:proofErr w:type="gramStart"/>
      <w:r w:rsidR="004F4667">
        <w:rPr>
          <w:rFonts w:hint="eastAsia"/>
        </w:rPr>
        <w:t>107</w:t>
      </w:r>
      <w:proofErr w:type="gramEnd"/>
      <w:r w:rsidR="004F4667">
        <w:rPr>
          <w:rFonts w:hint="eastAsia"/>
        </w:rPr>
        <w:t>年度所有</w:t>
      </w:r>
      <w:r w:rsidR="007040F8">
        <w:rPr>
          <w:rFonts w:hint="eastAsia"/>
        </w:rPr>
        <w:t>獲得適齡標章</w:t>
      </w:r>
      <w:r w:rsidR="004F4667">
        <w:rPr>
          <w:rFonts w:hint="eastAsia"/>
        </w:rPr>
        <w:t>的自製作品中選出年度</w:t>
      </w:r>
      <w:proofErr w:type="gramStart"/>
      <w:r w:rsidR="004F4667">
        <w:rPr>
          <w:rFonts w:hint="eastAsia"/>
        </w:rPr>
        <w:t>最佳兒</w:t>
      </w:r>
      <w:proofErr w:type="gramEnd"/>
      <w:r w:rsidR="004F4667">
        <w:rPr>
          <w:rFonts w:hint="eastAsia"/>
        </w:rPr>
        <w:t>少節目獎。</w:t>
      </w:r>
    </w:p>
    <w:p w14:paraId="52EFA5D7" w14:textId="77777777" w:rsidR="00F51556" w:rsidRDefault="00B06145" w:rsidP="00B06145">
      <w:r w:rsidRPr="00B06145">
        <w:t xml:space="preserve">      </w:t>
      </w:r>
    </w:p>
    <w:p w14:paraId="3DD0B229" w14:textId="1A6D6B29" w:rsidR="00F51556" w:rsidRPr="004F4667" w:rsidRDefault="00F51556" w:rsidP="00F51556">
      <w:r>
        <w:t>   </w:t>
      </w:r>
      <w:r w:rsidR="007040F8">
        <w:rPr>
          <w:rFonts w:hint="eastAsia"/>
        </w:rPr>
        <w:t xml:space="preserve">  </w:t>
      </w:r>
      <w:r>
        <w:t xml:space="preserve"> </w:t>
      </w:r>
      <w:proofErr w:type="gramStart"/>
      <w:r w:rsidR="004F4667">
        <w:rPr>
          <w:rFonts w:hint="eastAsia"/>
        </w:rPr>
        <w:t>適齡兒</w:t>
      </w:r>
      <w:proofErr w:type="gramEnd"/>
      <w:r w:rsidR="004F4667">
        <w:rPr>
          <w:rFonts w:hint="eastAsia"/>
        </w:rPr>
        <w:t>少最佳節目獎，</w:t>
      </w:r>
      <w:proofErr w:type="gramStart"/>
      <w:r w:rsidR="004F4667">
        <w:rPr>
          <w:rFonts w:hint="eastAsia"/>
        </w:rPr>
        <w:t>由媒觀邀請</w:t>
      </w:r>
      <w:proofErr w:type="gramEnd"/>
      <w:r w:rsidRPr="00B06145">
        <w:t>業界、學界、</w:t>
      </w:r>
      <w:r>
        <w:rPr>
          <w:rFonts w:hint="eastAsia"/>
        </w:rPr>
        <w:t>民間團體</w:t>
      </w:r>
      <w:r>
        <w:t>、家長</w:t>
      </w:r>
      <w:r>
        <w:rPr>
          <w:rFonts w:hint="eastAsia"/>
        </w:rPr>
        <w:t>及教師</w:t>
      </w:r>
      <w:r w:rsidRPr="00B06145">
        <w:t>等專業人士組成評選</w:t>
      </w:r>
      <w:r>
        <w:t>團</w:t>
      </w:r>
      <w:r w:rsidRPr="00B06145">
        <w:t>，本年度（</w:t>
      </w:r>
      <w:proofErr w:type="gramStart"/>
      <w:r w:rsidRPr="00B06145">
        <w:t>107</w:t>
      </w:r>
      <w:proofErr w:type="gramEnd"/>
      <w:r w:rsidRPr="00B06145">
        <w:t>年度）</w:t>
      </w:r>
      <w:r w:rsidR="004F4667">
        <w:rPr>
          <w:rFonts w:hint="eastAsia"/>
        </w:rPr>
        <w:t>榮獲</w:t>
      </w:r>
      <w:r w:rsidRPr="00B06145">
        <w:t>自製最佳</w:t>
      </w:r>
      <w:proofErr w:type="gramStart"/>
      <w:r w:rsidRPr="00B06145">
        <w:t>適齡兒</w:t>
      </w:r>
      <w:proofErr w:type="gramEnd"/>
      <w:r w:rsidRPr="00B06145">
        <w:t>少電視節目共</w:t>
      </w:r>
      <w:r w:rsidRPr="00B06145">
        <w:t>6</w:t>
      </w:r>
      <w:r w:rsidRPr="00B06145">
        <w:t>個節目分別是，公共電視台【水果冰淇淋】、【青春發言人】、【下課花路米</w:t>
      </w:r>
      <w:r w:rsidRPr="00B06145">
        <w:t>---</w:t>
      </w:r>
      <w:r w:rsidRPr="00B06145">
        <w:t>南向世界遺產】，以及公視</w:t>
      </w:r>
      <w:r w:rsidRPr="00B06145">
        <w:t>3</w:t>
      </w:r>
      <w:r w:rsidRPr="00B06145">
        <w:t>台</w:t>
      </w:r>
      <w:proofErr w:type="gramStart"/>
      <w:r w:rsidRPr="00B06145">
        <w:t>【</w:t>
      </w:r>
      <w:proofErr w:type="gramEnd"/>
      <w:r w:rsidRPr="00B06145">
        <w:t>吉娃斯愛科學：飛鼠學校</w:t>
      </w:r>
      <w:proofErr w:type="gramStart"/>
      <w:r w:rsidRPr="00B06145">
        <w:t>】</w:t>
      </w:r>
      <w:proofErr w:type="gramEnd"/>
      <w:r w:rsidRPr="00B06145">
        <w:t>和客家電視台【小</w:t>
      </w:r>
      <w:r w:rsidRPr="00B06145">
        <w:t>O</w:t>
      </w:r>
      <w:r w:rsidRPr="00B06145">
        <w:t>事件簿】、</w:t>
      </w:r>
      <w:proofErr w:type="gramStart"/>
      <w:r w:rsidRPr="00B06145">
        <w:t>【</w:t>
      </w:r>
      <w:proofErr w:type="gramEnd"/>
      <w:r w:rsidRPr="00B06145">
        <w:t>喔走！</w:t>
      </w:r>
      <w:r w:rsidRPr="00B06145">
        <w:t>48</w:t>
      </w:r>
      <w:r w:rsidRPr="00B06145">
        <w:t>小時</w:t>
      </w:r>
      <w:proofErr w:type="gramStart"/>
      <w:r w:rsidRPr="00B06145">
        <w:t>】</w:t>
      </w:r>
      <w:proofErr w:type="gramEnd"/>
      <w:r w:rsidRPr="00B06145">
        <w:t>。其中，公共電視台【下課花路米</w:t>
      </w:r>
      <w:r>
        <w:t>－</w:t>
      </w:r>
      <w:r w:rsidRPr="00B06145">
        <w:t>南向世界遺產】更獲得【年度最佳節目】獎項。</w:t>
      </w:r>
      <w:proofErr w:type="gramStart"/>
      <w:r w:rsidR="004F4667">
        <w:rPr>
          <w:rFonts w:hint="eastAsia"/>
        </w:rPr>
        <w:t>【</w:t>
      </w:r>
      <w:proofErr w:type="gramEnd"/>
      <w:r w:rsidR="004F4667">
        <w:rPr>
          <w:rFonts w:hint="eastAsia"/>
        </w:rPr>
        <w:t>獲獎結果請見附</w:t>
      </w:r>
      <w:r w:rsidR="007040F8">
        <w:rPr>
          <w:rFonts w:hint="eastAsia"/>
        </w:rPr>
        <w:t>件</w:t>
      </w:r>
      <w:r w:rsidR="004F4667">
        <w:rPr>
          <w:rFonts w:hint="eastAsia"/>
        </w:rPr>
        <w:t>：</w:t>
      </w:r>
      <w:proofErr w:type="gramStart"/>
      <w:r w:rsidR="004F4667" w:rsidRPr="004F4667">
        <w:rPr>
          <w:rFonts w:hint="eastAsia"/>
        </w:rPr>
        <w:t>107</w:t>
      </w:r>
      <w:proofErr w:type="gramEnd"/>
      <w:r w:rsidR="004F4667" w:rsidRPr="004F4667">
        <w:rPr>
          <w:rFonts w:hint="eastAsia"/>
        </w:rPr>
        <w:t>年度自製最佳</w:t>
      </w:r>
      <w:proofErr w:type="gramStart"/>
      <w:r w:rsidR="004F4667" w:rsidRPr="004F4667">
        <w:rPr>
          <w:rFonts w:hint="eastAsia"/>
        </w:rPr>
        <w:t>適齡兒</w:t>
      </w:r>
      <w:proofErr w:type="gramEnd"/>
      <w:r w:rsidR="004F4667" w:rsidRPr="004F4667">
        <w:rPr>
          <w:rFonts w:hint="eastAsia"/>
        </w:rPr>
        <w:t>少電視節目獲獎理由</w:t>
      </w:r>
      <w:proofErr w:type="gramStart"/>
      <w:r w:rsidR="004F4667">
        <w:rPr>
          <w:rFonts w:hint="eastAsia"/>
        </w:rPr>
        <w:t>】</w:t>
      </w:r>
      <w:proofErr w:type="gramEnd"/>
    </w:p>
    <w:p w14:paraId="506ED6D4" w14:textId="77777777" w:rsidR="00F51556" w:rsidRDefault="00F51556" w:rsidP="00B06145"/>
    <w:p w14:paraId="498C943F" w14:textId="4E807806" w:rsidR="004F4667" w:rsidRPr="00F51556" w:rsidRDefault="007040F8" w:rsidP="00B06145">
      <w:r>
        <w:rPr>
          <w:rFonts w:hint="eastAsia"/>
        </w:rPr>
        <w:t xml:space="preserve">    </w:t>
      </w:r>
      <w:r w:rsidR="004F4667">
        <w:rPr>
          <w:rFonts w:hint="eastAsia"/>
        </w:rPr>
        <w:t>近年來</w:t>
      </w:r>
      <w:r w:rsidR="00761DCE">
        <w:rPr>
          <w:rFonts w:hint="eastAsia"/>
        </w:rPr>
        <w:t>國內對於國際兒童</w:t>
      </w:r>
      <w:r w:rsidR="004F4667" w:rsidRPr="004F4667">
        <w:rPr>
          <w:rFonts w:hint="eastAsia"/>
        </w:rPr>
        <w:t>權</w:t>
      </w:r>
      <w:r w:rsidR="00761DCE">
        <w:rPr>
          <w:rFonts w:hint="eastAsia"/>
        </w:rPr>
        <w:t>利</w:t>
      </w:r>
      <w:bookmarkStart w:id="0" w:name="_GoBack"/>
      <w:bookmarkEnd w:id="0"/>
      <w:r w:rsidR="004F4667" w:rsidRPr="004F4667">
        <w:rPr>
          <w:rFonts w:hint="eastAsia"/>
        </w:rPr>
        <w:t>公約（</w:t>
      </w:r>
      <w:r w:rsidR="004F4667" w:rsidRPr="004F4667">
        <w:rPr>
          <w:rFonts w:hint="eastAsia"/>
        </w:rPr>
        <w:t>Convention on the Rights of the Child</w:t>
      </w:r>
      <w:r w:rsidR="004F4667" w:rsidRPr="004F4667">
        <w:rPr>
          <w:rFonts w:hint="eastAsia"/>
        </w:rPr>
        <w:t>，</w:t>
      </w:r>
      <w:r w:rsidR="004F4667" w:rsidRPr="004F4667">
        <w:rPr>
          <w:rFonts w:hint="eastAsia"/>
        </w:rPr>
        <w:t>CRC</w:t>
      </w:r>
      <w:r w:rsidR="004F4667" w:rsidRPr="004F4667">
        <w:rPr>
          <w:rFonts w:hint="eastAsia"/>
        </w:rPr>
        <w:t>）愈趨重視</w:t>
      </w:r>
      <w:r w:rsidR="004F4667">
        <w:rPr>
          <w:rFonts w:hint="eastAsia"/>
        </w:rPr>
        <w:t>，其中對於兒少自我發聲、媒體近用以及健全的休閒環境，都是公約中重要項目，因此該獎項特別考量各年齡層兒少需求，以及對於節目內容理解能力，提供健全休閒環境，今年度對於最佳節目獎，</w:t>
      </w:r>
      <w:r>
        <w:rPr>
          <w:rFonts w:hint="eastAsia"/>
        </w:rPr>
        <w:t>除要求本國自製外</w:t>
      </w:r>
      <w:r>
        <w:rPr>
          <w:rFonts w:asciiTheme="minorEastAsia" w:hAnsiTheme="minorEastAsia" w:hint="eastAsia"/>
        </w:rPr>
        <w:t>，</w:t>
      </w:r>
      <w:r w:rsidR="004F4667">
        <w:rPr>
          <w:rFonts w:hint="eastAsia"/>
        </w:rPr>
        <w:t>評審們對於節目透過兒少視角</w:t>
      </w:r>
      <w:r>
        <w:rPr>
          <w:rFonts w:hint="eastAsia"/>
        </w:rPr>
        <w:t>或</w:t>
      </w:r>
      <w:r w:rsidR="004F4667">
        <w:rPr>
          <w:rFonts w:hint="eastAsia"/>
        </w:rPr>
        <w:t>觀點、兒少在節目中的參與度以及節目提供的發聲管道，相對重視，另外，同時也期許這些獲獎節目可以成為</w:t>
      </w:r>
      <w:r>
        <w:rPr>
          <w:rFonts w:hint="eastAsia"/>
        </w:rPr>
        <w:t>兒</w:t>
      </w:r>
      <w:r w:rsidR="004F4667" w:rsidRPr="004F4667">
        <w:rPr>
          <w:rFonts w:hint="eastAsia"/>
        </w:rPr>
        <w:t>少節目優質化及適齡化的領頭羊，持續為各年齡層的兒少提供優質又豐富的節目內容</w:t>
      </w:r>
      <w:r w:rsidR="004F4667">
        <w:rPr>
          <w:rFonts w:hint="eastAsia"/>
        </w:rPr>
        <w:t>，將</w:t>
      </w:r>
      <w:r w:rsidR="004F4667" w:rsidRPr="004F4667">
        <w:rPr>
          <w:rFonts w:hint="eastAsia"/>
        </w:rPr>
        <w:t>國際兒童人權公約</w:t>
      </w:r>
      <w:r>
        <w:rPr>
          <w:rFonts w:hint="eastAsia"/>
        </w:rPr>
        <w:t>精神具體</w:t>
      </w:r>
      <w:r w:rsidR="004F4667">
        <w:rPr>
          <w:rFonts w:hint="eastAsia"/>
        </w:rPr>
        <w:t>落實於節目中。</w:t>
      </w:r>
    </w:p>
    <w:p w14:paraId="47345D01" w14:textId="77777777" w:rsidR="00F51556" w:rsidRDefault="00F51556" w:rsidP="00B06145"/>
    <w:p w14:paraId="4C83695F" w14:textId="3720B4BA" w:rsidR="005E6B70" w:rsidRDefault="00B06145">
      <w:r>
        <w:t xml:space="preserve">  </w:t>
      </w:r>
      <w:r w:rsidR="007040F8">
        <w:rPr>
          <w:rFonts w:hint="eastAsia"/>
        </w:rPr>
        <w:t xml:space="preserve">  </w:t>
      </w:r>
      <w:r w:rsidR="007040F8">
        <w:rPr>
          <w:rFonts w:hint="eastAsia"/>
        </w:rPr>
        <w:t>對於</w:t>
      </w:r>
      <w:r w:rsidR="004F4667">
        <w:rPr>
          <w:rFonts w:hint="eastAsia"/>
        </w:rPr>
        <w:t>獲獎</w:t>
      </w:r>
      <w:r w:rsidR="007040F8">
        <w:rPr>
          <w:rFonts w:hint="eastAsia"/>
        </w:rPr>
        <w:t>的節目</w:t>
      </w:r>
      <w:r w:rsidRPr="00B06145">
        <w:t>不僅是一份</w:t>
      </w:r>
      <w:r w:rsidR="007040F8">
        <w:rPr>
          <w:rFonts w:hint="eastAsia"/>
        </w:rPr>
        <w:t>肯定</w:t>
      </w:r>
      <w:r w:rsidRPr="00B06145">
        <w:t>，更是一份責任，</w:t>
      </w:r>
      <w:r w:rsidR="007040F8">
        <w:rPr>
          <w:rFonts w:hint="eastAsia"/>
        </w:rPr>
        <w:t>透過</w:t>
      </w:r>
      <w:r w:rsidRPr="00B06145">
        <w:t>「</w:t>
      </w:r>
      <w:proofErr w:type="gramStart"/>
      <w:r w:rsidRPr="00B06145">
        <w:t>適齡兒</w:t>
      </w:r>
      <w:proofErr w:type="gramEnd"/>
      <w:r w:rsidRPr="00B06145">
        <w:t>少電視節目評選結果公布記者會」的舞台</w:t>
      </w:r>
      <w:r w:rsidR="007040F8">
        <w:rPr>
          <w:rFonts w:asciiTheme="minorEastAsia" w:hAnsiTheme="minorEastAsia" w:hint="eastAsia"/>
        </w:rPr>
        <w:t>，</w:t>
      </w:r>
      <w:r w:rsidR="007040F8">
        <w:rPr>
          <w:rFonts w:hint="eastAsia"/>
        </w:rPr>
        <w:t>將</w:t>
      </w:r>
      <w:r w:rsidRPr="00B06145">
        <w:t>榮耀獻給在艱困環境下仍堅持為兒少付出的節目製作團隊</w:t>
      </w:r>
      <w:r w:rsidR="004F4667">
        <w:rPr>
          <w:rFonts w:hint="eastAsia"/>
        </w:rPr>
        <w:t>，同時也恭喜獲獎的</w:t>
      </w:r>
      <w:r w:rsidR="004F4667">
        <w:rPr>
          <w:rFonts w:hint="eastAsia"/>
        </w:rPr>
        <w:t>6</w:t>
      </w:r>
      <w:r w:rsidR="004F4667">
        <w:rPr>
          <w:rFonts w:hint="eastAsia"/>
        </w:rPr>
        <w:t>個節目</w:t>
      </w:r>
      <w:r w:rsidR="00ED5B78">
        <w:t>。</w:t>
      </w:r>
    </w:p>
    <w:p w14:paraId="200773F3" w14:textId="77777777" w:rsidR="005E6B70" w:rsidRDefault="005E6B70">
      <w:pPr>
        <w:widowControl/>
      </w:pPr>
      <w:r>
        <w:br w:type="page"/>
      </w:r>
    </w:p>
    <w:p w14:paraId="51BC9E41" w14:textId="77777777" w:rsidR="00723864" w:rsidRDefault="002F31FC"/>
    <w:p w14:paraId="21C6BFB5" w14:textId="33D9BEA6" w:rsidR="004F4667" w:rsidRPr="00987F62" w:rsidRDefault="005E6B70" w:rsidP="004F4667">
      <w:pPr>
        <w:jc w:val="center"/>
        <w:rPr>
          <w:b/>
        </w:rPr>
      </w:pPr>
      <w:r>
        <w:rPr>
          <w:rFonts w:hint="eastAsia"/>
        </w:rPr>
        <w:t>附</w:t>
      </w:r>
      <w:r w:rsidR="007040F8">
        <w:rPr>
          <w:rFonts w:hint="eastAsia"/>
        </w:rPr>
        <w:t>件</w:t>
      </w:r>
      <w:r>
        <w:rPr>
          <w:rFonts w:hint="eastAsia"/>
        </w:rPr>
        <w:t>：</w:t>
      </w:r>
      <w:proofErr w:type="gramStart"/>
      <w:r w:rsidRPr="004F4667">
        <w:rPr>
          <w:rFonts w:hint="eastAsia"/>
        </w:rPr>
        <w:t>107</w:t>
      </w:r>
      <w:proofErr w:type="gramEnd"/>
      <w:r w:rsidRPr="004F4667">
        <w:rPr>
          <w:rFonts w:hint="eastAsia"/>
        </w:rPr>
        <w:t>年度自製最佳</w:t>
      </w:r>
      <w:proofErr w:type="gramStart"/>
      <w:r w:rsidRPr="004F4667">
        <w:rPr>
          <w:rFonts w:hint="eastAsia"/>
        </w:rPr>
        <w:t>適齡兒</w:t>
      </w:r>
      <w:proofErr w:type="gramEnd"/>
      <w:r w:rsidRPr="004F4667">
        <w:rPr>
          <w:rFonts w:hint="eastAsia"/>
        </w:rPr>
        <w:t>少電視節目獲獎理由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844"/>
        <w:gridCol w:w="1725"/>
        <w:gridCol w:w="1974"/>
        <w:gridCol w:w="5089"/>
      </w:tblGrid>
      <w:tr w:rsidR="004F4667" w14:paraId="4E458734" w14:textId="77777777" w:rsidTr="007040F8">
        <w:trPr>
          <w:trHeight w:val="510"/>
        </w:trPr>
        <w:tc>
          <w:tcPr>
            <w:tcW w:w="1844" w:type="dxa"/>
            <w:vAlign w:val="center"/>
          </w:tcPr>
          <w:p w14:paraId="60B5400B" w14:textId="77777777" w:rsidR="004F4667" w:rsidRDefault="004F4667" w:rsidP="00393534">
            <w:pPr>
              <w:jc w:val="center"/>
            </w:pPr>
            <w:r>
              <w:rPr>
                <w:rFonts w:hint="eastAsia"/>
              </w:rPr>
              <w:t>年齡層</w:t>
            </w:r>
          </w:p>
        </w:tc>
        <w:tc>
          <w:tcPr>
            <w:tcW w:w="1725" w:type="dxa"/>
            <w:vAlign w:val="center"/>
          </w:tcPr>
          <w:p w14:paraId="2466D62A" w14:textId="77777777" w:rsidR="004F4667" w:rsidRDefault="004F4667" w:rsidP="00393534">
            <w:pPr>
              <w:jc w:val="center"/>
            </w:pPr>
            <w:r>
              <w:rPr>
                <w:rFonts w:hint="eastAsia"/>
              </w:rPr>
              <w:t>播出頻道</w:t>
            </w:r>
          </w:p>
        </w:tc>
        <w:tc>
          <w:tcPr>
            <w:tcW w:w="1974" w:type="dxa"/>
            <w:vAlign w:val="center"/>
          </w:tcPr>
          <w:p w14:paraId="1832DFE1" w14:textId="77777777" w:rsidR="004F4667" w:rsidRDefault="004F4667" w:rsidP="00393534">
            <w:pPr>
              <w:jc w:val="center"/>
            </w:pPr>
            <w:r>
              <w:rPr>
                <w:rFonts w:hint="eastAsia"/>
              </w:rPr>
              <w:t>獲獎節目</w:t>
            </w:r>
          </w:p>
        </w:tc>
        <w:tc>
          <w:tcPr>
            <w:tcW w:w="5089" w:type="dxa"/>
            <w:vAlign w:val="center"/>
          </w:tcPr>
          <w:p w14:paraId="72C36D50" w14:textId="77777777" w:rsidR="004F4667" w:rsidRDefault="004F4667" w:rsidP="00393534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4F4667" w14:paraId="09512881" w14:textId="77777777" w:rsidTr="007040F8">
        <w:tc>
          <w:tcPr>
            <w:tcW w:w="1844" w:type="dxa"/>
            <w:vAlign w:val="center"/>
          </w:tcPr>
          <w:p w14:paraId="5C60BA85" w14:textId="77777777" w:rsidR="004F4667" w:rsidRDefault="004F4667" w:rsidP="00393534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歲以上節目</w:t>
            </w:r>
          </w:p>
        </w:tc>
        <w:tc>
          <w:tcPr>
            <w:tcW w:w="1725" w:type="dxa"/>
            <w:vAlign w:val="center"/>
          </w:tcPr>
          <w:p w14:paraId="05E057FD" w14:textId="77777777" w:rsidR="004F4667" w:rsidRDefault="004F4667" w:rsidP="00393534">
            <w:pPr>
              <w:spacing w:line="360" w:lineRule="auto"/>
              <w:jc w:val="both"/>
            </w:pPr>
            <w:r w:rsidRPr="000161CF">
              <w:rPr>
                <w:rFonts w:hint="eastAsia"/>
                <w:color w:val="FF0000"/>
              </w:rPr>
              <w:t xml:space="preserve"> </w:t>
            </w:r>
            <w:r w:rsidRPr="00987F62">
              <w:rPr>
                <w:rFonts w:hint="eastAsia"/>
              </w:rPr>
              <w:t>公共電視台</w:t>
            </w:r>
          </w:p>
        </w:tc>
        <w:tc>
          <w:tcPr>
            <w:tcW w:w="1974" w:type="dxa"/>
            <w:vAlign w:val="center"/>
          </w:tcPr>
          <w:p w14:paraId="0A9C25F5" w14:textId="77777777" w:rsidR="004F4667" w:rsidRDefault="004F4667" w:rsidP="00393534">
            <w:pPr>
              <w:spacing w:line="360" w:lineRule="auto"/>
              <w:jc w:val="center"/>
            </w:pPr>
            <w:r>
              <w:rPr>
                <w:rFonts w:hint="eastAsia"/>
              </w:rPr>
              <w:t>水果冰淇淋</w:t>
            </w:r>
          </w:p>
        </w:tc>
        <w:tc>
          <w:tcPr>
            <w:tcW w:w="5089" w:type="dxa"/>
            <w:vAlign w:val="center"/>
          </w:tcPr>
          <w:p w14:paraId="2368DF74" w14:textId="77777777" w:rsidR="004F4667" w:rsidRDefault="004F4667" w:rsidP="00393534">
            <w:pPr>
              <w:spacing w:line="360" w:lineRule="auto"/>
              <w:jc w:val="both"/>
            </w:pPr>
            <w:r>
              <w:rPr>
                <w:rFonts w:hint="eastAsia"/>
              </w:rPr>
              <w:t>水果冰淇淋是經典的幼兒節目，節目內容以兒童生活知識、禮儀及品德為主，主持人與玩偶的互動自然親切，呈現方式採用多單元重複串場的方式，相當適合幼兒的學習與吸收，可為</w:t>
            </w:r>
            <w:r>
              <w:t>3</w:t>
            </w:r>
            <w:r>
              <w:rPr>
                <w:rFonts w:hint="eastAsia"/>
              </w:rPr>
              <w:t>歲以上適齡節目表率。</w:t>
            </w:r>
          </w:p>
        </w:tc>
      </w:tr>
      <w:tr w:rsidR="004F4667" w14:paraId="4D6A91AC" w14:textId="77777777" w:rsidTr="007040F8">
        <w:trPr>
          <w:trHeight w:val="283"/>
        </w:trPr>
        <w:tc>
          <w:tcPr>
            <w:tcW w:w="1844" w:type="dxa"/>
            <w:vAlign w:val="center"/>
          </w:tcPr>
          <w:p w14:paraId="098B9BA8" w14:textId="77777777" w:rsidR="004F4667" w:rsidRPr="00F172DD" w:rsidRDefault="004F4667" w:rsidP="00393534">
            <w:pPr>
              <w:spacing w:line="360" w:lineRule="auto"/>
              <w:jc w:val="center"/>
              <w:rPr>
                <w:color w:val="000000" w:themeColor="text1"/>
              </w:rPr>
            </w:pPr>
            <w:r w:rsidRPr="00F172DD">
              <w:rPr>
                <w:color w:val="000000" w:themeColor="text1"/>
              </w:rPr>
              <w:t>5</w:t>
            </w:r>
            <w:r w:rsidRPr="00F172DD">
              <w:rPr>
                <w:rFonts w:hint="eastAsia"/>
                <w:color w:val="000000" w:themeColor="text1"/>
              </w:rPr>
              <w:t>歲以上節目</w:t>
            </w:r>
          </w:p>
        </w:tc>
        <w:tc>
          <w:tcPr>
            <w:tcW w:w="8788" w:type="dxa"/>
            <w:gridSpan w:val="3"/>
            <w:vAlign w:val="center"/>
          </w:tcPr>
          <w:p w14:paraId="4BDF37C0" w14:textId="77777777" w:rsidR="004F4667" w:rsidRPr="00461A59" w:rsidRDefault="004F4667" w:rsidP="00393534">
            <w:pPr>
              <w:adjustRightInd w:val="0"/>
              <w:snapToGrid w:val="0"/>
              <w:spacing w:line="360" w:lineRule="auto"/>
              <w:jc w:val="center"/>
              <w:rPr>
                <w:color w:val="FF0000"/>
              </w:rPr>
            </w:pPr>
            <w:r w:rsidRPr="00461A59">
              <w:rPr>
                <w:rFonts w:ascii="新細明體" w:hAnsi="新細明體" w:hint="eastAsia"/>
                <w:color w:val="FF0000"/>
                <w:szCs w:val="24"/>
              </w:rPr>
              <w:t>從缺</w:t>
            </w:r>
          </w:p>
        </w:tc>
      </w:tr>
      <w:tr w:rsidR="004F4667" w14:paraId="46A47E9C" w14:textId="77777777" w:rsidTr="007040F8">
        <w:tc>
          <w:tcPr>
            <w:tcW w:w="1844" w:type="dxa"/>
            <w:vAlign w:val="center"/>
          </w:tcPr>
          <w:p w14:paraId="0C6353EC" w14:textId="77777777" w:rsidR="004F4667" w:rsidRDefault="004F4667" w:rsidP="00393534">
            <w:pPr>
              <w:spacing w:line="360" w:lineRule="auto"/>
              <w:jc w:val="center"/>
            </w:pPr>
            <w:r>
              <w:t>7</w:t>
            </w:r>
            <w:r>
              <w:rPr>
                <w:rFonts w:hint="eastAsia"/>
              </w:rPr>
              <w:t>歲以上節目</w:t>
            </w:r>
          </w:p>
        </w:tc>
        <w:tc>
          <w:tcPr>
            <w:tcW w:w="1725" w:type="dxa"/>
            <w:vAlign w:val="center"/>
          </w:tcPr>
          <w:p w14:paraId="59972F71" w14:textId="77777777" w:rsidR="004F4667" w:rsidRPr="00C3133E" w:rsidRDefault="004F4667" w:rsidP="00393534">
            <w:pPr>
              <w:spacing w:line="360" w:lineRule="auto"/>
              <w:jc w:val="center"/>
              <w:rPr>
                <w:rFonts w:ascii="新細明體" w:eastAsia="新細明體"/>
                <w:szCs w:val="24"/>
              </w:rPr>
            </w:pPr>
            <w:r w:rsidRPr="00987F62">
              <w:rPr>
                <w:rFonts w:ascii="新細明體" w:eastAsia="新細明體" w:hint="eastAsia"/>
                <w:szCs w:val="24"/>
              </w:rPr>
              <w:t>公視3台</w:t>
            </w:r>
          </w:p>
        </w:tc>
        <w:tc>
          <w:tcPr>
            <w:tcW w:w="1974" w:type="dxa"/>
            <w:vAlign w:val="center"/>
          </w:tcPr>
          <w:p w14:paraId="1803F06C" w14:textId="77777777" w:rsidR="004F4667" w:rsidRDefault="004F4667" w:rsidP="00393534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82508A">
              <w:rPr>
                <w:rFonts w:ascii="新細明體" w:hAnsi="新細明體" w:hint="eastAsia"/>
                <w:szCs w:val="24"/>
              </w:rPr>
              <w:t>吉</w:t>
            </w:r>
            <w:proofErr w:type="gramStart"/>
            <w:r w:rsidRPr="0082508A">
              <w:rPr>
                <w:rFonts w:ascii="新細明體" w:hAnsi="新細明體" w:hint="eastAsia"/>
                <w:szCs w:val="24"/>
              </w:rPr>
              <w:t>娃斯愛</w:t>
            </w:r>
            <w:proofErr w:type="gramEnd"/>
            <w:r w:rsidRPr="0082508A">
              <w:rPr>
                <w:rFonts w:ascii="新細明體" w:hAnsi="新細明體" w:hint="eastAsia"/>
                <w:szCs w:val="24"/>
              </w:rPr>
              <w:t>科學：</w:t>
            </w:r>
          </w:p>
          <w:p w14:paraId="6A2B2810" w14:textId="77777777" w:rsidR="004F4667" w:rsidRPr="007B68FE" w:rsidRDefault="004F4667" w:rsidP="00393534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82508A">
              <w:rPr>
                <w:rFonts w:ascii="新細明體" w:hAnsi="新細明體" w:hint="eastAsia"/>
                <w:szCs w:val="24"/>
              </w:rPr>
              <w:t>飛鼠學校</w:t>
            </w:r>
          </w:p>
        </w:tc>
        <w:tc>
          <w:tcPr>
            <w:tcW w:w="5089" w:type="dxa"/>
            <w:vAlign w:val="center"/>
          </w:tcPr>
          <w:p w14:paraId="14ACDCEF" w14:textId="77777777" w:rsidR="004F4667" w:rsidRPr="0082508A" w:rsidRDefault="004F4667" w:rsidP="00393534">
            <w:pPr>
              <w:spacing w:line="360" w:lineRule="auto"/>
              <w:jc w:val="both"/>
              <w:rPr>
                <w:rFonts w:ascii="新細明體" w:eastAsia="新細明體"/>
                <w:szCs w:val="24"/>
              </w:rPr>
            </w:pPr>
            <w:r>
              <w:rPr>
                <w:rFonts w:ascii="新細明體" w:eastAsia="新細明體" w:hint="eastAsia"/>
                <w:szCs w:val="24"/>
              </w:rPr>
              <w:t>節目內容</w:t>
            </w:r>
            <w:r w:rsidRPr="00584E74">
              <w:rPr>
                <w:rFonts w:ascii="新細明體" w:eastAsia="新細明體" w:hint="eastAsia"/>
                <w:szCs w:val="24"/>
              </w:rPr>
              <w:t>結合原住民文化及科學知識</w:t>
            </w:r>
            <w:r>
              <w:rPr>
                <w:rFonts w:ascii="新細明體" w:eastAsia="新細明體" w:hint="eastAsia"/>
                <w:szCs w:val="24"/>
              </w:rPr>
              <w:t>，內容</w:t>
            </w:r>
            <w:r w:rsidRPr="00584E74">
              <w:rPr>
                <w:rFonts w:ascii="新細明體" w:eastAsia="新細明體" w:hint="eastAsia"/>
                <w:szCs w:val="24"/>
              </w:rPr>
              <w:t>促進文化族群了解，</w:t>
            </w:r>
            <w:r>
              <w:rPr>
                <w:rFonts w:ascii="新細明體" w:eastAsia="新細明體" w:hint="eastAsia"/>
                <w:szCs w:val="24"/>
              </w:rPr>
              <w:t>同時透過動畫方式解說科學知識，引發兒少興趣，是適合</w:t>
            </w:r>
            <w:r>
              <w:rPr>
                <w:rFonts w:ascii="新細明體" w:eastAsia="新細明體"/>
                <w:szCs w:val="24"/>
              </w:rPr>
              <w:t>7</w:t>
            </w:r>
            <w:r>
              <w:rPr>
                <w:rFonts w:ascii="新細明體" w:eastAsia="新細明體" w:hint="eastAsia"/>
                <w:szCs w:val="24"/>
              </w:rPr>
              <w:t>歲以上兒少收視的優質節目。</w:t>
            </w:r>
          </w:p>
        </w:tc>
      </w:tr>
      <w:tr w:rsidR="004F4667" w14:paraId="6BB2636B" w14:textId="77777777" w:rsidTr="007040F8">
        <w:trPr>
          <w:trHeight w:val="405"/>
        </w:trPr>
        <w:tc>
          <w:tcPr>
            <w:tcW w:w="1844" w:type="dxa"/>
            <w:vMerge w:val="restart"/>
            <w:vAlign w:val="center"/>
          </w:tcPr>
          <w:p w14:paraId="2F9A12F2" w14:textId="77777777" w:rsidR="004F4667" w:rsidRDefault="004F4667" w:rsidP="00393534">
            <w:pPr>
              <w:spacing w:line="360" w:lineRule="auto"/>
              <w:jc w:val="center"/>
            </w:pPr>
            <w:r>
              <w:t>10</w:t>
            </w:r>
            <w:r>
              <w:rPr>
                <w:rFonts w:hint="eastAsia"/>
              </w:rPr>
              <w:t>歲以上節目</w:t>
            </w:r>
          </w:p>
        </w:tc>
        <w:tc>
          <w:tcPr>
            <w:tcW w:w="1725" w:type="dxa"/>
            <w:vAlign w:val="center"/>
          </w:tcPr>
          <w:p w14:paraId="44D59373" w14:textId="77777777" w:rsidR="004F4667" w:rsidRPr="00584E74" w:rsidRDefault="004F4667" w:rsidP="00393534">
            <w:pPr>
              <w:spacing w:line="360" w:lineRule="auto"/>
              <w:jc w:val="center"/>
              <w:rPr>
                <w:rFonts w:ascii="新細明體" w:eastAsia="新細明體"/>
                <w:szCs w:val="24"/>
              </w:rPr>
            </w:pPr>
            <w:r w:rsidRPr="00987F62">
              <w:rPr>
                <w:rFonts w:ascii="新細明體" w:eastAsia="新細明體" w:hint="eastAsia"/>
                <w:szCs w:val="24"/>
              </w:rPr>
              <w:t>客家電視台</w:t>
            </w:r>
          </w:p>
        </w:tc>
        <w:tc>
          <w:tcPr>
            <w:tcW w:w="1974" w:type="dxa"/>
            <w:vAlign w:val="center"/>
          </w:tcPr>
          <w:p w14:paraId="50866BD5" w14:textId="77777777" w:rsidR="004F4667" w:rsidRPr="00584E74" w:rsidRDefault="004F4667" w:rsidP="00393534">
            <w:pPr>
              <w:spacing w:line="360" w:lineRule="auto"/>
              <w:jc w:val="center"/>
              <w:rPr>
                <w:rFonts w:ascii="新細明體" w:eastAsia="新細明體"/>
                <w:szCs w:val="24"/>
              </w:rPr>
            </w:pPr>
            <w:r>
              <w:rPr>
                <w:rFonts w:ascii="新細明體" w:eastAsia="新細明體" w:hint="eastAsia"/>
                <w:szCs w:val="24"/>
              </w:rPr>
              <w:t>小</w:t>
            </w:r>
            <w:r>
              <w:rPr>
                <w:rFonts w:ascii="新細明體" w:eastAsia="新細明體"/>
                <w:szCs w:val="24"/>
              </w:rPr>
              <w:t>O</w:t>
            </w:r>
            <w:r>
              <w:rPr>
                <w:rFonts w:ascii="新細明體" w:eastAsia="新細明體" w:hint="eastAsia"/>
                <w:szCs w:val="24"/>
              </w:rPr>
              <w:t>事件簿</w:t>
            </w:r>
          </w:p>
        </w:tc>
        <w:tc>
          <w:tcPr>
            <w:tcW w:w="5089" w:type="dxa"/>
            <w:vAlign w:val="center"/>
          </w:tcPr>
          <w:p w14:paraId="4FE3A80A" w14:textId="77777777" w:rsidR="004F4667" w:rsidRPr="0082508A" w:rsidRDefault="004F4667" w:rsidP="00393534">
            <w:pPr>
              <w:spacing w:line="360" w:lineRule="auto"/>
              <w:jc w:val="both"/>
              <w:rPr>
                <w:rFonts w:ascii="新細明體" w:eastAsia="新細明體"/>
                <w:szCs w:val="24"/>
              </w:rPr>
            </w:pPr>
            <w:r>
              <w:rPr>
                <w:rFonts w:ascii="新細明體" w:eastAsia="新細明體" w:hint="eastAsia"/>
                <w:szCs w:val="24"/>
              </w:rPr>
              <w:t>節目內容透過兒少對於新聞時事探討，並結合</w:t>
            </w:r>
            <w:r w:rsidRPr="00626205">
              <w:rPr>
                <w:rFonts w:ascii="新細明體" w:eastAsia="新細明體" w:hint="eastAsia"/>
                <w:szCs w:val="24"/>
              </w:rPr>
              <w:t>動腦的猜謎競賽方式，讓新聞變得有趣，</w:t>
            </w:r>
            <w:r>
              <w:rPr>
                <w:rFonts w:ascii="新細明體" w:eastAsia="新細明體" w:hint="eastAsia"/>
                <w:szCs w:val="24"/>
              </w:rPr>
              <w:t>內容兼具國際視野，主持人專業適當的引導，培養小</w:t>
            </w:r>
            <w:r>
              <w:rPr>
                <w:rFonts w:ascii="新細明體" w:eastAsia="新細明體"/>
                <w:szCs w:val="24"/>
              </w:rPr>
              <w:t>O</w:t>
            </w:r>
            <w:r>
              <w:rPr>
                <w:rFonts w:ascii="新細明體" w:eastAsia="新細明體" w:hint="eastAsia"/>
                <w:szCs w:val="24"/>
              </w:rPr>
              <w:t>獨立思辨及自我表達能力，是適合</w:t>
            </w:r>
            <w:r>
              <w:rPr>
                <w:rFonts w:ascii="新細明體" w:eastAsia="新細明體"/>
                <w:szCs w:val="24"/>
              </w:rPr>
              <w:t>10</w:t>
            </w:r>
            <w:r>
              <w:rPr>
                <w:rFonts w:ascii="新細明體" w:eastAsia="新細明體" w:hint="eastAsia"/>
                <w:szCs w:val="24"/>
              </w:rPr>
              <w:t>歲以上兒少收視的優質節目。</w:t>
            </w:r>
          </w:p>
        </w:tc>
      </w:tr>
      <w:tr w:rsidR="004F4667" w14:paraId="64B5D997" w14:textId="77777777" w:rsidTr="007040F8">
        <w:trPr>
          <w:trHeight w:val="525"/>
        </w:trPr>
        <w:tc>
          <w:tcPr>
            <w:tcW w:w="1844" w:type="dxa"/>
            <w:vMerge/>
            <w:vAlign w:val="center"/>
          </w:tcPr>
          <w:p w14:paraId="359CED44" w14:textId="77777777" w:rsidR="004F4667" w:rsidRDefault="004F4667" w:rsidP="00393534">
            <w:pPr>
              <w:spacing w:line="360" w:lineRule="auto"/>
              <w:jc w:val="center"/>
            </w:pPr>
          </w:p>
        </w:tc>
        <w:tc>
          <w:tcPr>
            <w:tcW w:w="1725" w:type="dxa"/>
            <w:vAlign w:val="center"/>
          </w:tcPr>
          <w:p w14:paraId="60472B09" w14:textId="77777777" w:rsidR="004F4667" w:rsidRDefault="004F4667" w:rsidP="00393534">
            <w:pPr>
              <w:spacing w:line="360" w:lineRule="auto"/>
              <w:jc w:val="center"/>
              <w:rPr>
                <w:rFonts w:ascii="新細明體" w:eastAsia="新細明體"/>
                <w:szCs w:val="24"/>
              </w:rPr>
            </w:pPr>
            <w:r w:rsidRPr="00987F62">
              <w:rPr>
                <w:rFonts w:ascii="新細明體" w:eastAsia="新細明體" w:hint="eastAsia"/>
                <w:szCs w:val="24"/>
              </w:rPr>
              <w:t>客家電視台</w:t>
            </w:r>
          </w:p>
        </w:tc>
        <w:tc>
          <w:tcPr>
            <w:tcW w:w="1974" w:type="dxa"/>
            <w:vAlign w:val="center"/>
          </w:tcPr>
          <w:p w14:paraId="254AD03D" w14:textId="77777777" w:rsidR="004F4667" w:rsidRDefault="004F4667" w:rsidP="00393534">
            <w:pPr>
              <w:widowControl/>
              <w:jc w:val="center"/>
              <w:rPr>
                <w:rFonts w:ascii="新細明體" w:eastAsia="新細明體"/>
                <w:szCs w:val="24"/>
              </w:rPr>
            </w:pPr>
            <w:proofErr w:type="gramStart"/>
            <w:r w:rsidRPr="0082508A">
              <w:rPr>
                <w:rFonts w:ascii="新細明體" w:hAnsi="新細明體" w:hint="eastAsia"/>
                <w:szCs w:val="24"/>
              </w:rPr>
              <w:t>喔走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！</w:t>
            </w:r>
            <w:r w:rsidRPr="0082508A">
              <w:rPr>
                <w:rFonts w:ascii="新細明體" w:hAnsi="新細明體"/>
                <w:szCs w:val="24"/>
              </w:rPr>
              <w:t>48</w:t>
            </w:r>
            <w:r w:rsidRPr="0082508A">
              <w:rPr>
                <w:rFonts w:ascii="新細明體" w:hAnsi="新細明體" w:hint="eastAsia"/>
                <w:szCs w:val="24"/>
              </w:rPr>
              <w:t>小時</w:t>
            </w:r>
          </w:p>
        </w:tc>
        <w:tc>
          <w:tcPr>
            <w:tcW w:w="5089" w:type="dxa"/>
            <w:vAlign w:val="center"/>
          </w:tcPr>
          <w:p w14:paraId="42237114" w14:textId="77777777" w:rsidR="004F4667" w:rsidRPr="0082508A" w:rsidRDefault="004F4667" w:rsidP="00393534">
            <w:pPr>
              <w:spacing w:line="360" w:lineRule="auto"/>
              <w:jc w:val="both"/>
              <w:rPr>
                <w:rFonts w:ascii="新細明體" w:eastAsia="新細明體"/>
                <w:szCs w:val="24"/>
              </w:rPr>
            </w:pPr>
            <w:r>
              <w:rPr>
                <w:rFonts w:ascii="新細明體" w:eastAsia="新細明體" w:hint="eastAsia"/>
                <w:szCs w:val="24"/>
              </w:rPr>
              <w:t>「</w:t>
            </w:r>
            <w:proofErr w:type="gramStart"/>
            <w:r w:rsidRPr="00584E74">
              <w:rPr>
                <w:rFonts w:ascii="新細明體" w:eastAsia="新細明體" w:hint="eastAsia"/>
                <w:szCs w:val="24"/>
              </w:rPr>
              <w:t>喔走</w:t>
            </w:r>
            <w:proofErr w:type="gramEnd"/>
            <w:r w:rsidRPr="00584E74">
              <w:rPr>
                <w:rFonts w:ascii="新細明體" w:eastAsia="新細明體" w:hint="eastAsia"/>
                <w:szCs w:val="24"/>
              </w:rPr>
              <w:t>！</w:t>
            </w:r>
            <w:r w:rsidRPr="00584E74">
              <w:rPr>
                <w:rFonts w:ascii="新細明體" w:eastAsia="新細明體"/>
                <w:szCs w:val="24"/>
              </w:rPr>
              <w:t>48</w:t>
            </w:r>
            <w:r w:rsidRPr="00584E74">
              <w:rPr>
                <w:rFonts w:ascii="新細明體" w:eastAsia="新細明體" w:hint="eastAsia"/>
                <w:szCs w:val="24"/>
              </w:rPr>
              <w:t>小時</w:t>
            </w:r>
            <w:r>
              <w:rPr>
                <w:rFonts w:ascii="新細明體" w:eastAsia="新細明體" w:hint="eastAsia"/>
                <w:szCs w:val="24"/>
              </w:rPr>
              <w:t>」是少數的</w:t>
            </w:r>
            <w:proofErr w:type="gramStart"/>
            <w:r>
              <w:rPr>
                <w:rFonts w:ascii="新細明體" w:eastAsia="新細明體" w:hint="eastAsia"/>
                <w:szCs w:val="24"/>
              </w:rPr>
              <w:t>兒少實境</w:t>
            </w:r>
            <w:proofErr w:type="gramEnd"/>
            <w:r>
              <w:rPr>
                <w:rFonts w:ascii="新細明體" w:eastAsia="新細明體" w:hint="eastAsia"/>
                <w:szCs w:val="24"/>
              </w:rPr>
              <w:t>節目，節目帶領兒少到戶外體驗生活，</w:t>
            </w:r>
            <w:r w:rsidRPr="00584E74">
              <w:rPr>
                <w:rFonts w:ascii="新細明體" w:eastAsia="新細明體" w:hint="eastAsia"/>
                <w:szCs w:val="24"/>
              </w:rPr>
              <w:t>並培養自我表達能力與環境教育觀念</w:t>
            </w:r>
            <w:r>
              <w:rPr>
                <w:rFonts w:ascii="新細明體" w:eastAsia="新細明體" w:hint="eastAsia"/>
                <w:szCs w:val="24"/>
              </w:rPr>
              <w:t>，同時也鼓勵兒童發揮自身能力、智慧與創意，解決問題，參與兒少自然活潑，內容貼近</w:t>
            </w:r>
            <w:r>
              <w:rPr>
                <w:rFonts w:ascii="新細明體" w:eastAsia="新細明體"/>
                <w:szCs w:val="24"/>
              </w:rPr>
              <w:t>10</w:t>
            </w:r>
            <w:r>
              <w:rPr>
                <w:rFonts w:ascii="新細明體" w:eastAsia="新細明體" w:hint="eastAsia"/>
                <w:szCs w:val="24"/>
              </w:rPr>
              <w:t>歲兒少，是適合</w:t>
            </w:r>
            <w:r>
              <w:rPr>
                <w:rFonts w:ascii="新細明體" w:eastAsia="新細明體"/>
                <w:szCs w:val="24"/>
              </w:rPr>
              <w:t>10</w:t>
            </w:r>
            <w:r>
              <w:rPr>
                <w:rFonts w:ascii="新細明體" w:eastAsia="新細明體" w:hint="eastAsia"/>
                <w:szCs w:val="24"/>
              </w:rPr>
              <w:t>歲以上兒少收視的優質節目。</w:t>
            </w:r>
          </w:p>
        </w:tc>
      </w:tr>
      <w:tr w:rsidR="004F4667" w14:paraId="35650A7F" w14:textId="77777777" w:rsidTr="007040F8">
        <w:tc>
          <w:tcPr>
            <w:tcW w:w="1844" w:type="dxa"/>
            <w:vAlign w:val="center"/>
          </w:tcPr>
          <w:p w14:paraId="2F696114" w14:textId="77777777" w:rsidR="004F4667" w:rsidRDefault="004F4667" w:rsidP="00393534">
            <w:pPr>
              <w:spacing w:line="360" w:lineRule="auto"/>
              <w:jc w:val="center"/>
            </w:pPr>
            <w:r>
              <w:t>13</w:t>
            </w:r>
            <w:r>
              <w:rPr>
                <w:rFonts w:hint="eastAsia"/>
              </w:rPr>
              <w:t>歲以上節目</w:t>
            </w:r>
          </w:p>
        </w:tc>
        <w:tc>
          <w:tcPr>
            <w:tcW w:w="1725" w:type="dxa"/>
            <w:vAlign w:val="center"/>
          </w:tcPr>
          <w:p w14:paraId="78BE1354" w14:textId="77777777" w:rsidR="004F4667" w:rsidRDefault="004F4667" w:rsidP="00393534">
            <w:pPr>
              <w:spacing w:line="360" w:lineRule="auto"/>
              <w:jc w:val="center"/>
            </w:pPr>
            <w:r w:rsidRPr="00987F62">
              <w:rPr>
                <w:rFonts w:hint="eastAsia"/>
              </w:rPr>
              <w:t>公共電視台</w:t>
            </w:r>
          </w:p>
        </w:tc>
        <w:tc>
          <w:tcPr>
            <w:tcW w:w="1974" w:type="dxa"/>
            <w:vAlign w:val="center"/>
          </w:tcPr>
          <w:p w14:paraId="2EF88044" w14:textId="77777777" w:rsidR="004F4667" w:rsidRDefault="004F4667" w:rsidP="00393534">
            <w:pPr>
              <w:spacing w:line="360" w:lineRule="auto"/>
              <w:jc w:val="center"/>
            </w:pPr>
            <w:r>
              <w:rPr>
                <w:rFonts w:hint="eastAsia"/>
              </w:rPr>
              <w:t>青春發言人</w:t>
            </w:r>
          </w:p>
        </w:tc>
        <w:tc>
          <w:tcPr>
            <w:tcW w:w="5089" w:type="dxa"/>
            <w:vAlign w:val="center"/>
          </w:tcPr>
          <w:p w14:paraId="0E5D8932" w14:textId="77777777" w:rsidR="004F4667" w:rsidRDefault="004F4667" w:rsidP="00393534">
            <w:pPr>
              <w:spacing w:line="360" w:lineRule="auto"/>
              <w:jc w:val="both"/>
            </w:pPr>
            <w:r>
              <w:rPr>
                <w:rFonts w:ascii="新細明體" w:eastAsia="新細明體" w:hint="eastAsia"/>
                <w:szCs w:val="24"/>
              </w:rPr>
              <w:t>「</w:t>
            </w:r>
            <w:r>
              <w:rPr>
                <w:rFonts w:hint="eastAsia"/>
              </w:rPr>
              <w:t>青春發言人</w:t>
            </w:r>
            <w:r>
              <w:rPr>
                <w:rFonts w:ascii="新細明體" w:eastAsia="新細明體" w:hint="eastAsia"/>
                <w:szCs w:val="24"/>
              </w:rPr>
              <w:t>」</w:t>
            </w:r>
            <w:r>
              <w:rPr>
                <w:rFonts w:hint="eastAsia"/>
              </w:rPr>
              <w:t>是專為</w:t>
            </w:r>
            <w:r>
              <w:t>13-18</w:t>
            </w:r>
            <w:r>
              <w:rPr>
                <w:rFonts w:hint="eastAsia"/>
              </w:rPr>
              <w:t>歲兒少設計的新</w:t>
            </w:r>
            <w:r>
              <w:rPr>
                <w:rFonts w:hint="eastAsia"/>
              </w:rPr>
              <w:lastRenderedPageBreak/>
              <w:t>聞節目，節目中透過各種單元呈現與兒少相關的社會議題，過程中</w:t>
            </w:r>
            <w:r w:rsidRPr="00626205">
              <w:rPr>
                <w:rFonts w:hint="eastAsia"/>
              </w:rPr>
              <w:t>培養兒少思</w:t>
            </w:r>
            <w:r>
              <w:rPr>
                <w:rFonts w:hint="eastAsia"/>
              </w:rPr>
              <w:t>辨及問題解決能</w:t>
            </w:r>
            <w:r w:rsidRPr="00626205">
              <w:rPr>
                <w:rFonts w:hint="eastAsia"/>
              </w:rPr>
              <w:t>力</w:t>
            </w:r>
            <w:r>
              <w:rPr>
                <w:rFonts w:hint="eastAsia"/>
              </w:rPr>
              <w:t>，同時在議題設定上亦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設限，更不避諱接觸敏感及重大議題，堪稱提供兒少發聲的最佳平台，</w:t>
            </w:r>
            <w:r>
              <w:rPr>
                <w:rFonts w:ascii="新細明體" w:eastAsia="新細明體" w:hint="eastAsia"/>
                <w:szCs w:val="24"/>
              </w:rPr>
              <w:t>是適合</w:t>
            </w:r>
            <w:r>
              <w:rPr>
                <w:rFonts w:ascii="新細明體" w:eastAsia="新細明體"/>
                <w:szCs w:val="24"/>
              </w:rPr>
              <w:t>13</w:t>
            </w:r>
            <w:r>
              <w:rPr>
                <w:rFonts w:ascii="新細明體" w:eastAsia="新細明體" w:hint="eastAsia"/>
                <w:szCs w:val="24"/>
              </w:rPr>
              <w:t>歲以上兒少收視的優質節目。</w:t>
            </w:r>
          </w:p>
        </w:tc>
      </w:tr>
      <w:tr w:rsidR="004F4667" w14:paraId="25CB2C6A" w14:textId="77777777" w:rsidTr="007040F8">
        <w:tc>
          <w:tcPr>
            <w:tcW w:w="1844" w:type="dxa"/>
            <w:vAlign w:val="center"/>
          </w:tcPr>
          <w:p w14:paraId="005080FC" w14:textId="77777777" w:rsidR="004F4667" w:rsidRDefault="004F4667" w:rsidP="00393534">
            <w:pPr>
              <w:spacing w:line="360" w:lineRule="auto"/>
              <w:jc w:val="center"/>
            </w:pPr>
            <w:r w:rsidRPr="00987F62">
              <w:rPr>
                <w:rFonts w:hint="eastAsia"/>
              </w:rPr>
              <w:lastRenderedPageBreak/>
              <w:t>年度最佳節目</w:t>
            </w:r>
          </w:p>
        </w:tc>
        <w:tc>
          <w:tcPr>
            <w:tcW w:w="1725" w:type="dxa"/>
            <w:vAlign w:val="center"/>
          </w:tcPr>
          <w:p w14:paraId="2B70E4AB" w14:textId="77777777" w:rsidR="004F4667" w:rsidRPr="00987F62" w:rsidRDefault="004F4667" w:rsidP="00393534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987F62">
              <w:rPr>
                <w:rFonts w:ascii="新細明體" w:hAnsi="新細明體" w:hint="eastAsia"/>
                <w:szCs w:val="24"/>
              </w:rPr>
              <w:t>公共電視台</w:t>
            </w:r>
          </w:p>
        </w:tc>
        <w:tc>
          <w:tcPr>
            <w:tcW w:w="1974" w:type="dxa"/>
            <w:vAlign w:val="center"/>
          </w:tcPr>
          <w:p w14:paraId="2501328A" w14:textId="77777777" w:rsidR="004F4667" w:rsidRPr="00626205" w:rsidRDefault="004F4667" w:rsidP="00393534">
            <w:pPr>
              <w:spacing w:line="360" w:lineRule="auto"/>
              <w:jc w:val="center"/>
              <w:rPr>
                <w:rFonts w:ascii="新細明體" w:eastAsia="新細明體"/>
                <w:szCs w:val="24"/>
              </w:rPr>
            </w:pPr>
            <w:r w:rsidRPr="00626205">
              <w:rPr>
                <w:rFonts w:ascii="新細明體" w:hAnsi="新細明體" w:hint="eastAsia"/>
                <w:szCs w:val="24"/>
              </w:rPr>
              <w:t>下課花路米</w:t>
            </w:r>
            <w:r w:rsidRPr="00626205">
              <w:rPr>
                <w:rFonts w:ascii="新細明體" w:eastAsia="新細明體"/>
                <w:szCs w:val="24"/>
              </w:rPr>
              <w:t>---</w:t>
            </w:r>
          </w:p>
          <w:p w14:paraId="39FCA5C2" w14:textId="77777777" w:rsidR="004F4667" w:rsidRPr="00386A75" w:rsidRDefault="004F4667" w:rsidP="00393534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626205">
              <w:rPr>
                <w:rFonts w:ascii="新細明體" w:hAnsi="新細明體" w:hint="eastAsia"/>
                <w:szCs w:val="24"/>
              </w:rPr>
              <w:t>南向世界遺產</w:t>
            </w:r>
          </w:p>
        </w:tc>
        <w:tc>
          <w:tcPr>
            <w:tcW w:w="5089" w:type="dxa"/>
            <w:vAlign w:val="center"/>
          </w:tcPr>
          <w:p w14:paraId="2C6FE436" w14:textId="77777777" w:rsidR="004F4667" w:rsidRDefault="004F4667" w:rsidP="00393534">
            <w:pPr>
              <w:spacing w:line="360" w:lineRule="auto"/>
              <w:jc w:val="both"/>
            </w:pPr>
            <w:r>
              <w:rPr>
                <w:rFonts w:hint="eastAsia"/>
              </w:rPr>
              <w:t>節目</w:t>
            </w:r>
            <w:r w:rsidRPr="004707F0">
              <w:rPr>
                <w:rFonts w:hint="eastAsia"/>
              </w:rPr>
              <w:t>帶領兒少走出台灣，</w:t>
            </w:r>
            <w:proofErr w:type="gramStart"/>
            <w:r>
              <w:rPr>
                <w:rFonts w:hint="eastAsia"/>
              </w:rPr>
              <w:t>讓兒少</w:t>
            </w:r>
            <w:proofErr w:type="gramEnd"/>
            <w:r w:rsidRPr="004707F0">
              <w:rPr>
                <w:rFonts w:hint="eastAsia"/>
              </w:rPr>
              <w:t>自行決定旅程的路線和體驗內容，並控制旅費及時間</w:t>
            </w:r>
            <w:r>
              <w:rPr>
                <w:rFonts w:hint="eastAsia"/>
              </w:rPr>
              <w:t>，可</w:t>
            </w:r>
            <w:proofErr w:type="gramStart"/>
            <w:r>
              <w:rPr>
                <w:rFonts w:hint="eastAsia"/>
              </w:rPr>
              <w:t>說是一部由兒</w:t>
            </w:r>
            <w:proofErr w:type="gramEnd"/>
            <w:r>
              <w:rPr>
                <w:rFonts w:hint="eastAsia"/>
              </w:rPr>
              <w:t>少自行主導的節目，主持人僅於過程中適時提供協助與安全保護，並無過度參與或是影響兒少決定，節目主題明確，敘事</w:t>
            </w:r>
            <w:r w:rsidRPr="004707F0">
              <w:rPr>
                <w:rFonts w:hint="eastAsia"/>
              </w:rPr>
              <w:t>深入淺出，</w:t>
            </w:r>
            <w:r>
              <w:rPr>
                <w:rFonts w:hint="eastAsia"/>
              </w:rPr>
              <w:t>內容忠實呈現小背包客的</w:t>
            </w:r>
            <w:r w:rsidRPr="004707F0">
              <w:rPr>
                <w:rFonts w:hint="eastAsia"/>
              </w:rPr>
              <w:t>喜怒哀樂，</w:t>
            </w:r>
            <w:r>
              <w:rPr>
                <w:rFonts w:hint="eastAsia"/>
              </w:rPr>
              <w:t>可作為兒少節目表率。</w:t>
            </w:r>
          </w:p>
          <w:p w14:paraId="5B92B233" w14:textId="77777777" w:rsidR="004F4667" w:rsidRPr="00626205" w:rsidRDefault="004F4667" w:rsidP="00393534">
            <w:pPr>
              <w:spacing w:line="360" w:lineRule="auto"/>
              <w:jc w:val="both"/>
            </w:pPr>
            <w:r w:rsidRPr="00987F62">
              <w:rPr>
                <w:rFonts w:hint="eastAsia"/>
                <w:color w:val="FF0000"/>
              </w:rPr>
              <w:t>該節目為</w:t>
            </w:r>
            <w:proofErr w:type="gramStart"/>
            <w:r w:rsidRPr="00987F62">
              <w:rPr>
                <w:rFonts w:hint="eastAsia"/>
                <w:color w:val="FF0000"/>
              </w:rPr>
              <w:t>107</w:t>
            </w:r>
            <w:proofErr w:type="gramEnd"/>
            <w:r w:rsidRPr="00987F62">
              <w:rPr>
                <w:rFonts w:hint="eastAsia"/>
                <w:color w:val="FF0000"/>
              </w:rPr>
              <w:t>年度上半年</w:t>
            </w:r>
            <w:r w:rsidRPr="00987F62">
              <w:rPr>
                <w:rFonts w:hint="eastAsia"/>
                <w:color w:val="FF0000"/>
              </w:rPr>
              <w:t>10</w:t>
            </w:r>
            <w:r w:rsidRPr="00987F62">
              <w:rPr>
                <w:rFonts w:hint="eastAsia"/>
                <w:color w:val="FF0000"/>
              </w:rPr>
              <w:t>歲以上適齡節目。</w:t>
            </w:r>
          </w:p>
        </w:tc>
      </w:tr>
    </w:tbl>
    <w:p w14:paraId="7E73A8D5" w14:textId="77777777" w:rsidR="004F4667" w:rsidRPr="006407EA" w:rsidRDefault="004F4667" w:rsidP="004F4667"/>
    <w:sectPr w:rsidR="004F4667" w:rsidRPr="006407EA" w:rsidSect="005E6B70">
      <w:footerReference w:type="default" r:id="rId6"/>
      <w:pgSz w:w="11900" w:h="16840"/>
      <w:pgMar w:top="567" w:right="1800" w:bottom="851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6569" w14:textId="77777777" w:rsidR="002F31FC" w:rsidRDefault="002F31FC" w:rsidP="007040F8">
      <w:r>
        <w:separator/>
      </w:r>
    </w:p>
  </w:endnote>
  <w:endnote w:type="continuationSeparator" w:id="0">
    <w:p w14:paraId="4A2F979A" w14:textId="77777777" w:rsidR="002F31FC" w:rsidRDefault="002F31FC" w:rsidP="0070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275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5D2CE7" w14:textId="2F6F7FAD" w:rsidR="007040F8" w:rsidRDefault="007040F8">
            <w:pPr>
              <w:pStyle w:val="a8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9F10D" w14:textId="77777777" w:rsidR="007040F8" w:rsidRDefault="00704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B89A" w14:textId="77777777" w:rsidR="002F31FC" w:rsidRDefault="002F31FC" w:rsidP="007040F8">
      <w:r>
        <w:separator/>
      </w:r>
    </w:p>
  </w:footnote>
  <w:footnote w:type="continuationSeparator" w:id="0">
    <w:p w14:paraId="1AD29460" w14:textId="77777777" w:rsidR="002F31FC" w:rsidRDefault="002F31FC" w:rsidP="0070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5"/>
    <w:rsid w:val="00046C4E"/>
    <w:rsid w:val="000D0375"/>
    <w:rsid w:val="00253A6C"/>
    <w:rsid w:val="002F31FC"/>
    <w:rsid w:val="004F4667"/>
    <w:rsid w:val="005E6B70"/>
    <w:rsid w:val="00603A3B"/>
    <w:rsid w:val="007040F8"/>
    <w:rsid w:val="00761DCE"/>
    <w:rsid w:val="0086554C"/>
    <w:rsid w:val="00A25CC2"/>
    <w:rsid w:val="00B06145"/>
    <w:rsid w:val="00C86B17"/>
    <w:rsid w:val="00EA2F68"/>
    <w:rsid w:val="00ED5B78"/>
    <w:rsid w:val="00F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2A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14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table" w:styleId="a3">
    <w:name w:val="Table Grid"/>
    <w:basedOn w:val="a1"/>
    <w:uiPriority w:val="39"/>
    <w:rsid w:val="004F466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6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40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4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40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3</cp:revision>
  <cp:lastPrinted>2018-12-14T01:46:00Z</cp:lastPrinted>
  <dcterms:created xsi:type="dcterms:W3CDTF">2018-12-14T01:49:00Z</dcterms:created>
  <dcterms:modified xsi:type="dcterms:W3CDTF">2018-12-14T03:28:00Z</dcterms:modified>
</cp:coreProperties>
</file>